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B2282C" w14:textId="62156A86" w:rsidR="00982E34" w:rsidRDefault="00982E34" w:rsidP="00982E34">
      <w:pPr>
        <w:jc w:val="right"/>
        <w:outlineLvl w:val="0"/>
        <w:rPr>
          <w:sz w:val="24"/>
          <w:szCs w:val="24"/>
        </w:rPr>
      </w:pPr>
      <w:r>
        <w:rPr>
          <w:sz w:val="24"/>
          <w:szCs w:val="24"/>
        </w:rPr>
        <w:t>Приложение №1 к Документации</w:t>
      </w:r>
    </w:p>
    <w:p w14:paraId="6AA47D7B" w14:textId="77777777" w:rsidR="00982E34" w:rsidRDefault="00982E34" w:rsidP="00982E34">
      <w:pPr>
        <w:jc w:val="right"/>
        <w:outlineLvl w:val="0"/>
        <w:rPr>
          <w:sz w:val="24"/>
          <w:szCs w:val="24"/>
        </w:rPr>
      </w:pPr>
    </w:p>
    <w:p w14:paraId="4481D8A3" w14:textId="5043DE40" w:rsidR="000546FD" w:rsidRPr="00430A5B" w:rsidRDefault="000546FD" w:rsidP="000546FD">
      <w:pPr>
        <w:jc w:val="center"/>
        <w:outlineLvl w:val="0"/>
        <w:rPr>
          <w:sz w:val="24"/>
          <w:szCs w:val="24"/>
        </w:rPr>
      </w:pPr>
      <w:r w:rsidRPr="00430A5B">
        <w:rPr>
          <w:sz w:val="24"/>
          <w:szCs w:val="24"/>
        </w:rPr>
        <w:t>ДОГОВОР ПОДРЯДА №</w:t>
      </w:r>
      <w:r>
        <w:rPr>
          <w:sz w:val="24"/>
          <w:szCs w:val="24"/>
        </w:rPr>
        <w:t xml:space="preserve">           </w:t>
      </w:r>
      <w:r w:rsidRPr="00430A5B">
        <w:rPr>
          <w:sz w:val="24"/>
          <w:szCs w:val="24"/>
        </w:rPr>
        <w:t>/КС-2020</w:t>
      </w:r>
    </w:p>
    <w:p w14:paraId="4460CE57" w14:textId="42C6E02D" w:rsidR="000546FD" w:rsidRPr="00982E34" w:rsidRDefault="000546FD" w:rsidP="000546FD">
      <w:pPr>
        <w:jc w:val="both"/>
        <w:rPr>
          <w:sz w:val="22"/>
          <w:szCs w:val="22"/>
        </w:rPr>
      </w:pPr>
      <w:r w:rsidRPr="00982E34">
        <w:rPr>
          <w:sz w:val="22"/>
          <w:szCs w:val="22"/>
        </w:rPr>
        <w:t xml:space="preserve">г. Иркутск                                                                                       </w:t>
      </w:r>
      <w:proofErr w:type="gramStart"/>
      <w:r w:rsidRPr="00982E34">
        <w:rPr>
          <w:sz w:val="22"/>
          <w:szCs w:val="22"/>
        </w:rPr>
        <w:t xml:space="preserve">   «</w:t>
      </w:r>
      <w:proofErr w:type="gramEnd"/>
      <w:r w:rsidRPr="00982E34">
        <w:rPr>
          <w:sz w:val="22"/>
          <w:szCs w:val="22"/>
        </w:rPr>
        <w:t xml:space="preserve"> ____»  ________ 2020 г.</w:t>
      </w:r>
    </w:p>
    <w:p w14:paraId="130C4670" w14:textId="77777777" w:rsidR="00982E34" w:rsidRPr="00982E34" w:rsidRDefault="00982E34" w:rsidP="00982E34">
      <w:pPr>
        <w:pStyle w:val="a6"/>
        <w:jc w:val="both"/>
        <w:rPr>
          <w:sz w:val="22"/>
          <w:szCs w:val="22"/>
        </w:rPr>
      </w:pPr>
    </w:p>
    <w:p w14:paraId="4F8B67C1" w14:textId="20F93252" w:rsidR="00982E34" w:rsidRPr="00982E34" w:rsidRDefault="00982E34" w:rsidP="00982E34">
      <w:pPr>
        <w:pStyle w:val="a6"/>
        <w:jc w:val="both"/>
        <w:rPr>
          <w:sz w:val="22"/>
          <w:szCs w:val="22"/>
        </w:rPr>
      </w:pPr>
      <w:r w:rsidRPr="00982E34">
        <w:rPr>
          <w:sz w:val="22"/>
          <w:szCs w:val="22"/>
        </w:rPr>
        <w:t xml:space="preserve">Общество с Ограниченной Ответственностью «Иркутская Энергосбытовая компания» (ООО «Иркутскэнергосбыт»), именуемое в дальнейшем </w:t>
      </w:r>
      <w:r w:rsidRPr="00982E34">
        <w:rPr>
          <w:b/>
          <w:sz w:val="22"/>
          <w:szCs w:val="22"/>
        </w:rPr>
        <w:t>«Заказчик»</w:t>
      </w:r>
      <w:r w:rsidRPr="00982E34">
        <w:rPr>
          <w:sz w:val="22"/>
          <w:szCs w:val="22"/>
        </w:rPr>
        <w:t xml:space="preserve">, в лице главного инженера Герасименко Олега Николаевича, действующего на основании доверенности № 224 от 05.04.2018 г. с одной </w:t>
      </w:r>
      <w:proofErr w:type="gramStart"/>
      <w:r w:rsidRPr="00982E34">
        <w:rPr>
          <w:sz w:val="22"/>
          <w:szCs w:val="22"/>
        </w:rPr>
        <w:t>стороны,  и</w:t>
      </w:r>
      <w:proofErr w:type="gramEnd"/>
      <w:r w:rsidRPr="00982E34">
        <w:rPr>
          <w:sz w:val="22"/>
          <w:szCs w:val="22"/>
        </w:rPr>
        <w:t xml:space="preserve"> _____________________,  именуемое в дальнейшем «Подрядчик», в лице ____________________, действующего на  основании Устава, с другой стороны, заключили настоящий договор о нижеследующем:</w:t>
      </w:r>
    </w:p>
    <w:p w14:paraId="49C41797" w14:textId="4432ED63" w:rsidR="003F053D" w:rsidRPr="003107A8" w:rsidRDefault="004B333E" w:rsidP="004B333E">
      <w:pPr>
        <w:pStyle w:val="a"/>
        <w:numPr>
          <w:ilvl w:val="0"/>
          <w:numId w:val="0"/>
        </w:numPr>
        <w:spacing w:before="12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7EAD3319"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982E34">
        <w:t>20.2</w:t>
      </w:r>
      <w:r w:rsidR="00537596" w:rsidRPr="00B975DB">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0A3C06D4" w14:textId="0CF80A74" w:rsidR="000546FD" w:rsidRDefault="000546FD" w:rsidP="000546FD">
      <w:pPr>
        <w:pStyle w:val="RUS111"/>
      </w:pPr>
      <w:r w:rsidRPr="003107A8" w:rsidDel="000546FD">
        <w:rPr>
          <w:b/>
        </w:rPr>
        <w:t xml:space="preserve"> </w:t>
      </w:r>
      <w:r w:rsidR="005E759E" w:rsidRPr="000546FD">
        <w:rPr>
          <w:b/>
        </w:rPr>
        <w:t>«</w:t>
      </w:r>
      <w:r w:rsidR="00EB55FD" w:rsidRPr="000546FD">
        <w:rPr>
          <w:b/>
        </w:rPr>
        <w:t>Акт приемки законченного строительством Объекта</w:t>
      </w:r>
      <w:r w:rsidR="005E759E" w:rsidRPr="000546FD">
        <w:rPr>
          <w:b/>
        </w:rPr>
        <w:t>»</w:t>
      </w:r>
      <w:r w:rsidR="00EB55FD" w:rsidRPr="000546FD">
        <w:rPr>
          <w:b/>
        </w:rPr>
        <w:t xml:space="preserve"> </w:t>
      </w:r>
      <w:r w:rsidRPr="00456DCE">
        <w:rPr>
          <w:sz w:val="24"/>
          <w:szCs w:val="24"/>
        </w:rPr>
        <w:t>обозначает документ, составленный по форме КС-14, утвержденной постановлением Г</w:t>
      </w:r>
      <w:r>
        <w:rPr>
          <w:sz w:val="24"/>
          <w:szCs w:val="24"/>
        </w:rPr>
        <w:t xml:space="preserve">оскомстата России от 30.10.19 </w:t>
      </w:r>
      <w:r w:rsidRPr="00456DCE">
        <w:rPr>
          <w:sz w:val="24"/>
          <w:szCs w:val="24"/>
        </w:rPr>
        <w:t>№ 71а, свидетельствующий о приемке законченного строительством Объекта при его полной готовности</w:t>
      </w:r>
      <w:r>
        <w:rPr>
          <w:sz w:val="24"/>
          <w:szCs w:val="24"/>
        </w:rPr>
        <w:t>.</w:t>
      </w:r>
      <w:r w:rsidRPr="003107A8" w:rsidDel="000546FD">
        <w:t xml:space="preserve">  </w:t>
      </w:r>
    </w:p>
    <w:p w14:paraId="49C4179E" w14:textId="558E34AD" w:rsidR="00231036" w:rsidRPr="003107A8" w:rsidRDefault="00231036" w:rsidP="000546FD">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3107A8">
        <w:fldChar w:fldCharType="begin"/>
      </w:r>
      <w:r w:rsidR="00EF5B5A" w:rsidRPr="003107A8">
        <w:instrText xml:space="preserve"> REF _Ref493723393 \n \h </w:instrText>
      </w:r>
      <w:r w:rsidR="003107A8" w:rsidRPr="003107A8">
        <w:instrText xml:space="preserve"> \* MERGEFORMAT </w:instrText>
      </w:r>
      <w:r w:rsidR="00EF5B5A" w:rsidRPr="003107A8">
        <w:fldChar w:fldCharType="separate"/>
      </w:r>
      <w:r w:rsidR="00982E34">
        <w:t>21.1</w:t>
      </w:r>
      <w:r w:rsidR="00EF5B5A" w:rsidRPr="003107A8">
        <w:fldChar w:fldCharType="end"/>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A0" w14:textId="549B5A0E" w:rsidR="00C32DB0" w:rsidRPr="003107A8" w:rsidRDefault="003C312C" w:rsidP="00CE6C7F">
      <w:pPr>
        <w:pStyle w:val="RUS111"/>
      </w:pPr>
      <w:r w:rsidRPr="003107A8" w:rsidDel="003C312C">
        <w:t xml:space="preserve"> </w:t>
      </w:r>
      <w:r w:rsidR="00C32DB0" w:rsidRPr="003107A8">
        <w:t>«</w:t>
      </w:r>
      <w:r w:rsidR="00C32DB0" w:rsidRPr="003107A8">
        <w:rPr>
          <w:b/>
        </w:rPr>
        <w:t>Государственный орган</w:t>
      </w:r>
      <w:r w:rsidR="00C32DB0"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00C32DB0" w:rsidRPr="003107A8">
        <w:t xml:space="preserve"> учреждения</w:t>
      </w:r>
      <w:r w:rsidR="00D93BCB" w:rsidRPr="003107A8">
        <w:t xml:space="preserve"> и лица</w:t>
      </w:r>
      <w:r w:rsidR="00C32DB0"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6" w14:textId="7E2BE94D" w:rsidR="00C32DB0" w:rsidRPr="003107A8" w:rsidRDefault="000546FD" w:rsidP="00CE6C7F">
      <w:pPr>
        <w:pStyle w:val="RUS111"/>
      </w:pPr>
      <w:r w:rsidRPr="003107A8" w:rsidDel="000546FD">
        <w:rPr>
          <w:b/>
          <w:iCs/>
        </w:rPr>
        <w:t xml:space="preserve"> </w:t>
      </w:r>
      <w:r w:rsidR="00C32DB0" w:rsidRPr="003107A8">
        <w:t>«</w:t>
      </w:r>
      <w:r w:rsidR="00C32DB0" w:rsidRPr="003107A8">
        <w:rPr>
          <w:b/>
        </w:rPr>
        <w:t>Исполнительная документация</w:t>
      </w:r>
      <w:r w:rsidR="00C32DB0" w:rsidRPr="003107A8">
        <w:t xml:space="preserve">» обозначает </w:t>
      </w:r>
      <w:r w:rsidR="00227BB5" w:rsidRPr="003107A8">
        <w:t>комплект документации, которая представляет собой текстовые</w:t>
      </w:r>
      <w:r w:rsidR="003C312C">
        <w:rPr>
          <w:sz w:val="24"/>
          <w:szCs w:val="24"/>
        </w:rPr>
        <w:t xml:space="preserve"> </w:t>
      </w:r>
      <w:r w:rsidR="003C312C" w:rsidRPr="00456DCE">
        <w:rPr>
          <w:sz w:val="24"/>
          <w:szCs w:val="24"/>
        </w:rPr>
        <w:t>и графические материалы, отражающие фактическое</w:t>
      </w:r>
      <w:r w:rsidR="003C312C">
        <w:rPr>
          <w:sz w:val="24"/>
          <w:szCs w:val="24"/>
        </w:rPr>
        <w:t xml:space="preserve"> исполнение технических </w:t>
      </w:r>
      <w:r w:rsidR="003C312C" w:rsidRPr="00456DCE">
        <w:rPr>
          <w:sz w:val="24"/>
          <w:szCs w:val="24"/>
        </w:rPr>
        <w:t>решений,</w:t>
      </w:r>
      <w:r w:rsidR="003C312C">
        <w:rPr>
          <w:sz w:val="24"/>
          <w:szCs w:val="24"/>
        </w:rPr>
        <w:t xml:space="preserve"> принят</w:t>
      </w:r>
      <w:r w:rsidR="003C312C" w:rsidRPr="00456DCE">
        <w:rPr>
          <w:sz w:val="24"/>
          <w:szCs w:val="24"/>
        </w:rPr>
        <w:t xml:space="preserve"> по Объекту по мере з</w:t>
      </w:r>
      <w:r w:rsidR="003C312C">
        <w:rPr>
          <w:sz w:val="24"/>
          <w:szCs w:val="24"/>
        </w:rPr>
        <w:t>авершения работ</w:t>
      </w:r>
      <w:r w:rsidR="00227BB5" w:rsidRPr="003107A8">
        <w:t>.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00C32DB0" w:rsidRPr="003107A8">
        <w:t xml:space="preserve">комплект рабочих чертежей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00C32DB0" w:rsidRPr="003107A8">
        <w:t xml:space="preserve">; сертификаты, технические </w:t>
      </w:r>
      <w:r w:rsidR="002D125E" w:rsidRPr="003107A8">
        <w:t xml:space="preserve">условия, </w:t>
      </w:r>
      <w:r w:rsidR="00C32DB0" w:rsidRPr="003107A8">
        <w:t xml:space="preserve">паспорта и другие документы, удостоверяющие качество </w:t>
      </w:r>
      <w:r w:rsidR="00236C73" w:rsidRPr="003107A8">
        <w:lastRenderedPageBreak/>
        <w:t>М</w:t>
      </w:r>
      <w:r w:rsidR="00C32DB0" w:rsidRPr="003107A8">
        <w:t xml:space="preserve">атериалов и Оборудования, применяемых при производстве </w:t>
      </w:r>
      <w:r w:rsidR="00CE6DC4" w:rsidRPr="003107A8">
        <w:t>Работ</w:t>
      </w:r>
      <w:r>
        <w:t>;</w:t>
      </w:r>
      <w:r w:rsidR="009901A0" w:rsidRPr="003107A8">
        <w:t xml:space="preserve"> </w:t>
      </w:r>
      <w:r w:rsidR="00C32DB0" w:rsidRPr="003107A8">
        <w:t xml:space="preserve">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00C32DB0"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00C32DB0" w:rsidRPr="003107A8">
        <w:t>, отражающая фактически выполненные Подрядчиком Работы и позволяющая осуществлять нормальную эксплуатацию Объекта.</w:t>
      </w:r>
    </w:p>
    <w:p w14:paraId="49C417A7" w14:textId="1B37A1BE"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w:t>
      </w:r>
      <w:r w:rsidR="005552BE" w:rsidRPr="003107A8">
        <w:t>.</w:t>
      </w:r>
    </w:p>
    <w:p w14:paraId="49C417A8" w14:textId="1F7B37DB" w:rsidR="00C32DB0" w:rsidRPr="003107A8" w:rsidRDefault="00C32DB0" w:rsidP="00CE6C7F">
      <w:pPr>
        <w:pStyle w:val="RUS111"/>
      </w:pPr>
      <w:bookmarkStart w:id="6" w:name="_Ref495978182"/>
      <w:r w:rsidRPr="003107A8">
        <w:t>«</w:t>
      </w:r>
      <w:r w:rsidRPr="003107A8">
        <w:rPr>
          <w:b/>
        </w:rPr>
        <w:t>Материалы</w:t>
      </w:r>
      <w:r w:rsidRPr="003107A8">
        <w:t xml:space="preserve">» обозначает </w:t>
      </w:r>
      <w:r w:rsidR="00393046" w:rsidRPr="003107A8">
        <w:t>материально-технические ресурсы</w:t>
      </w:r>
      <w:r w:rsidRPr="003107A8">
        <w:t>,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Подрядчик. </w:t>
      </w:r>
      <w:bookmarkEnd w:id="6"/>
    </w:p>
    <w:p w14:paraId="49C417AA" w14:textId="5240E64F" w:rsidR="00C32DB0" w:rsidRPr="003107A8" w:rsidRDefault="00D01149" w:rsidP="00CE6C7F">
      <w:pPr>
        <w:pStyle w:val="RUS111"/>
      </w:pPr>
      <w:r w:rsidRPr="003107A8" w:rsidDel="00D01149">
        <w:rPr>
          <w:b/>
        </w:rPr>
        <w:t xml:space="preserve"> </w:t>
      </w:r>
      <w:bookmarkStart w:id="7" w:name="_Ref496029057"/>
      <w:r w:rsidR="00C32DB0" w:rsidRPr="003107A8">
        <w:t>«</w:t>
      </w:r>
      <w:r w:rsidR="00C32DB0" w:rsidRPr="003107A8">
        <w:rPr>
          <w:b/>
        </w:rPr>
        <w:t>Оборудование</w:t>
      </w:r>
      <w:r w:rsidR="00C32DB0"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Оборудованием обеспечивает Подрядчик. </w:t>
      </w:r>
      <w:bookmarkEnd w:id="7"/>
    </w:p>
    <w:p w14:paraId="49C417AD" w14:textId="4B87AE95" w:rsidR="00C32DB0" w:rsidRPr="003107A8" w:rsidRDefault="00D01149" w:rsidP="00CE6C7F">
      <w:pPr>
        <w:pStyle w:val="RUS111"/>
      </w:pPr>
      <w:r w:rsidRPr="003107A8" w:rsidDel="00D01149">
        <w:rPr>
          <w:b/>
        </w:rPr>
        <w:t xml:space="preserve"> </w:t>
      </w:r>
      <w:r w:rsidR="00C32DB0" w:rsidRPr="003107A8">
        <w:t>«</w:t>
      </w:r>
      <w:r w:rsidR="00C32DB0" w:rsidRPr="003107A8">
        <w:rPr>
          <w:b/>
        </w:rPr>
        <w:t>Обязательные технические правила</w:t>
      </w:r>
      <w:r w:rsidR="00C32DB0" w:rsidRPr="003107A8">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t>,</w:t>
      </w:r>
      <w:r w:rsidR="004904EC" w:rsidRPr="003107A8">
        <w:t xml:space="preserve"> </w:t>
      </w:r>
      <w:r w:rsidR="00C32DB0" w:rsidRPr="003107A8">
        <w:t xml:space="preserve">а также стандарты и инструкции по безопасности и охране труда Заказчика. </w:t>
      </w:r>
    </w:p>
    <w:p w14:paraId="49C417AE" w14:textId="2F416CE3"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 xml:space="preserve">сайте </w:t>
      </w:r>
      <w:hyperlink r:id="rId11" w:history="1">
        <w:r w:rsidR="00801C7A" w:rsidRPr="003107A8">
          <w:rPr>
            <w:rStyle w:val="ad"/>
            <w:b w:val="0"/>
            <w:i w:val="0"/>
            <w:lang w:eastAsia="en-US"/>
          </w:rPr>
          <w:t>http://www.irkutskenergo.ru/qa/6458.html</w:t>
        </w:r>
      </w:hyperlink>
      <w:r w:rsidRPr="003107A8">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1" w14:textId="5E1D2ECA" w:rsidR="00BF32C2" w:rsidRPr="003107A8" w:rsidRDefault="00D01149" w:rsidP="00CE6C7F">
      <w:pPr>
        <w:pStyle w:val="RUS111"/>
      </w:pPr>
      <w:r w:rsidRPr="003107A8" w:rsidDel="00D01149">
        <w:rPr>
          <w:b/>
        </w:rPr>
        <w:t xml:space="preserve"> </w:t>
      </w:r>
      <w:r w:rsidR="00BF32C2" w:rsidRPr="003107A8">
        <w:rPr>
          <w:b/>
        </w:rPr>
        <w:t>«Представитель Заказчика»</w:t>
      </w:r>
      <w:r w:rsidR="00BF32C2" w:rsidRPr="003107A8">
        <w:t xml:space="preserve"> обозначает лицо, </w:t>
      </w:r>
      <w:r w:rsidR="00DE1CDD" w:rsidRPr="003107A8">
        <w:t xml:space="preserve">представляющее Заказчика и </w:t>
      </w:r>
      <w:r w:rsidR="00BF32C2"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00BF32C2" w:rsidRPr="003107A8">
        <w:t>кач</w:t>
      </w:r>
      <w:r w:rsidR="00E14801" w:rsidRPr="003107A8">
        <w:t>еством выполняемых Подрядчиком Р</w:t>
      </w:r>
      <w:r w:rsidR="00BF32C2" w:rsidRPr="003107A8">
        <w:t xml:space="preserve">абот, согласования использования </w:t>
      </w:r>
      <w:r w:rsidR="00765B31" w:rsidRPr="003107A8">
        <w:t>М</w:t>
      </w:r>
      <w:r w:rsidR="00BF32C2" w:rsidRPr="003107A8">
        <w:t xml:space="preserve">атериалов и </w:t>
      </w:r>
      <w:r w:rsidR="00765B31" w:rsidRPr="003107A8">
        <w:t>О</w:t>
      </w:r>
      <w:r w:rsidR="00BF32C2" w:rsidRPr="003107A8">
        <w:t xml:space="preserve">борудования, организации решения всех технических вопросов с </w:t>
      </w:r>
      <w:r w:rsidR="001279C2">
        <w:t>П</w:t>
      </w:r>
      <w:r w:rsidR="00BF32C2" w:rsidRPr="003107A8">
        <w:t>редставителем Подрядчика, а также для проверки и подписан</w:t>
      </w:r>
      <w:r w:rsidR="00E14801" w:rsidRPr="003107A8">
        <w:t>ия Актов о приемке выполненных Р</w:t>
      </w:r>
      <w:r w:rsidR="00BF32C2" w:rsidRPr="003107A8">
        <w:t>абот и С</w:t>
      </w:r>
      <w:r w:rsidR="00E14801" w:rsidRPr="003107A8">
        <w:t>правок о стоимости выполненных Р</w:t>
      </w:r>
      <w:r w:rsidR="00BF32C2" w:rsidRPr="003107A8">
        <w:t>абот</w:t>
      </w:r>
      <w:r w:rsidR="003C312C">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4" w14:textId="5FE15611" w:rsidR="00B422CB" w:rsidRPr="003107A8" w:rsidRDefault="003C312C" w:rsidP="00CE6C7F">
      <w:pPr>
        <w:pStyle w:val="RUS111"/>
      </w:pPr>
      <w:r w:rsidRPr="003107A8" w:rsidDel="003C312C">
        <w:rPr>
          <w:b/>
        </w:rPr>
        <w:t xml:space="preserve"> </w:t>
      </w:r>
      <w:bookmarkStart w:id="8" w:name="_Ref493705294"/>
      <w:r w:rsidR="00B422CB" w:rsidRPr="003107A8">
        <w:rPr>
          <w:b/>
        </w:rPr>
        <w:t>«ПСИ»</w:t>
      </w:r>
      <w:r w:rsidR="00B422CB" w:rsidRPr="003107A8">
        <w:t xml:space="preserve"> обозначает приемо-сдаточные испытания.</w:t>
      </w:r>
    </w:p>
    <w:p w14:paraId="49C417B5" w14:textId="4613F15F" w:rsidR="00BF32C2" w:rsidRPr="003107A8" w:rsidRDefault="00BF32C2" w:rsidP="00CE6C7F">
      <w:pPr>
        <w:pStyle w:val="RUS111"/>
      </w:pPr>
      <w:r w:rsidRPr="003107A8">
        <w:rPr>
          <w:b/>
        </w:rPr>
        <w:t xml:space="preserve">«Работы» </w:t>
      </w:r>
      <w:r w:rsidR="00723296" w:rsidRPr="003107A8">
        <w:t xml:space="preserve">имеет значение, предусмотренное в пункте </w:t>
      </w:r>
      <w:r w:rsidR="004E7911" w:rsidRPr="003107A8">
        <w:fldChar w:fldCharType="begin"/>
      </w:r>
      <w:r w:rsidR="004E7911" w:rsidRPr="003107A8">
        <w:instrText xml:space="preserve"> REF _Ref497237746 \n \h </w:instrText>
      </w:r>
      <w:r w:rsidR="003107A8" w:rsidRPr="003107A8">
        <w:instrText xml:space="preserve"> \* MERGEFORMAT </w:instrText>
      </w:r>
      <w:r w:rsidR="004E7911" w:rsidRPr="003107A8">
        <w:fldChar w:fldCharType="separate"/>
      </w:r>
      <w:r w:rsidR="00982E34">
        <w:t>2.1</w:t>
      </w:r>
      <w:r w:rsidR="004E7911" w:rsidRPr="003107A8">
        <w:fldChar w:fldCharType="end"/>
      </w:r>
      <w:r w:rsidRPr="003107A8">
        <w:t>.</w:t>
      </w:r>
      <w:bookmarkEnd w:id="8"/>
    </w:p>
    <w:p w14:paraId="49C417B7" w14:textId="2652D8AA" w:rsidR="001D6FD2" w:rsidRPr="003107A8" w:rsidRDefault="003C312C" w:rsidP="00CE6C7F">
      <w:pPr>
        <w:pStyle w:val="RUS111"/>
      </w:pPr>
      <w:r w:rsidRPr="003107A8" w:rsidDel="003C312C">
        <w:t xml:space="preserve"> </w:t>
      </w:r>
      <w:bookmarkStart w:id="9" w:name="_Ref496181471"/>
      <w:r w:rsidR="001D6FD2" w:rsidRPr="003107A8">
        <w:rPr>
          <w:b/>
        </w:rPr>
        <w:t xml:space="preserve">«Результат Работ» </w:t>
      </w:r>
      <w:r w:rsidR="001D6FD2" w:rsidRPr="003107A8">
        <w:t xml:space="preserve">обозначает </w:t>
      </w:r>
      <w:r w:rsidR="007368CA" w:rsidRPr="003107A8">
        <w:t>законченный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w:t>
      </w:r>
      <w:bookmarkEnd w:id="9"/>
      <w:r w:rsidR="00D01149">
        <w:t>.</w:t>
      </w:r>
    </w:p>
    <w:p w14:paraId="49C417B9" w14:textId="7BFB035F" w:rsidR="00A74043" w:rsidRPr="003107A8" w:rsidRDefault="00A74043" w:rsidP="00F069AA">
      <w:pPr>
        <w:pStyle w:val="RUS111"/>
      </w:pPr>
      <w:r w:rsidRPr="00D01149">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D01149">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w:t>
      </w:r>
      <w:r w:rsidR="004207C9" w:rsidRPr="003107A8">
        <w:lastRenderedPageBreak/>
        <w:t xml:space="preserve">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982E34">
        <w:t>20.2</w:t>
      </w:r>
      <w:r w:rsidR="005560C1" w:rsidRPr="00B975DB">
        <w:fldChar w:fldCharType="end"/>
      </w:r>
      <w:r w:rsidR="005560C1">
        <w:t>)</w:t>
      </w:r>
      <w:r w:rsidRPr="003107A8">
        <w:t>.</w:t>
      </w:r>
    </w:p>
    <w:p w14:paraId="49C417BC" w14:textId="0AA0CFCD" w:rsidR="00C32DB0" w:rsidRPr="003107A8" w:rsidRDefault="00D01149" w:rsidP="00CE6C7F">
      <w:pPr>
        <w:pStyle w:val="RUS111"/>
      </w:pPr>
      <w:r w:rsidRPr="003107A8" w:rsidDel="00D01149">
        <w:t xml:space="preserve"> </w:t>
      </w:r>
      <w:r w:rsidR="00C32DB0" w:rsidRPr="003107A8">
        <w:t>«</w:t>
      </w:r>
      <w:r w:rsidR="00C32DB0" w:rsidRPr="003107A8">
        <w:rPr>
          <w:b/>
        </w:rPr>
        <w:t>Субподрядная организация</w:t>
      </w:r>
      <w:r w:rsidR="00C32DB0"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E" w14:textId="5E204264" w:rsidR="00BF32C2" w:rsidRPr="003107A8" w:rsidRDefault="00BF32C2" w:rsidP="00F069AA">
      <w:pPr>
        <w:pStyle w:val="RUS111"/>
      </w:pPr>
      <w:r w:rsidRPr="003C312C">
        <w:rPr>
          <w:b/>
        </w:rPr>
        <w:t>«Цена</w:t>
      </w:r>
      <w:r w:rsidR="00DE1CDD" w:rsidRPr="003C312C">
        <w:rPr>
          <w:b/>
        </w:rPr>
        <w:t xml:space="preserve"> Работ</w:t>
      </w:r>
      <w:r w:rsidRPr="003C312C">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3107A8">
        <w:fldChar w:fldCharType="begin"/>
      </w:r>
      <w:r w:rsidR="009A7B35" w:rsidRPr="003107A8">
        <w:instrText xml:space="preserve"> REF _Ref496808651 \r \h </w:instrText>
      </w:r>
      <w:r w:rsidR="003107A8" w:rsidRPr="003107A8">
        <w:instrText xml:space="preserve"> \* MERGEFORMAT </w:instrText>
      </w:r>
      <w:r w:rsidR="009A7B35" w:rsidRPr="003107A8">
        <w:fldChar w:fldCharType="separate"/>
      </w:r>
      <w:r w:rsidR="00982E34">
        <w:t>4</w:t>
      </w:r>
      <w:r w:rsidR="009A7B35" w:rsidRPr="003107A8">
        <w:fldChar w:fldCharType="end"/>
      </w:r>
      <w:r w:rsidR="00E71941" w:rsidRPr="003107A8">
        <w:t xml:space="preserve"> </w:t>
      </w:r>
      <w:r w:rsidR="001969E4" w:rsidRPr="003107A8">
        <w:t>Д</w:t>
      </w:r>
      <w:r w:rsidR="00FC3ABC" w:rsidRPr="003107A8">
        <w:t>оговора и в приложениях к нему</w:t>
      </w:r>
      <w:r w:rsidRPr="003107A8">
        <w:t>.</w:t>
      </w:r>
    </w:p>
    <w:p w14:paraId="290141DE" w14:textId="2C1A60F3" w:rsidR="00894C91" w:rsidRPr="00D01149" w:rsidRDefault="00894C91" w:rsidP="00894C91">
      <w:pPr>
        <w:pStyle w:val="RUS111"/>
      </w:pPr>
      <w:r w:rsidRPr="00D01149">
        <w:t xml:space="preserve">«Происшествие»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proofErr w:type="gramStart"/>
      <w:r w:rsidRPr="00D01149">
        <w:t>произошел  перевод</w:t>
      </w:r>
      <w:proofErr w:type="gramEnd"/>
      <w:r w:rsidRPr="00D01149">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C417C0" w14:textId="77777777" w:rsidR="00BF32C2" w:rsidRPr="003107A8" w:rsidRDefault="00BF32C2" w:rsidP="003107A8">
      <w:pPr>
        <w:pStyle w:val="RUS1"/>
        <w:spacing w:before="120"/>
      </w:pPr>
      <w:bookmarkStart w:id="10" w:name="_Toc502148195"/>
      <w:bookmarkStart w:id="11" w:name="_Toc502142536"/>
      <w:bookmarkStart w:id="12" w:name="_Toc499813133"/>
      <w:r w:rsidRPr="003107A8">
        <w:t>Предмет Договора</w:t>
      </w:r>
      <w:bookmarkEnd w:id="10"/>
      <w:bookmarkEnd w:id="11"/>
      <w:bookmarkEnd w:id="12"/>
    </w:p>
    <w:p w14:paraId="49C417C1" w14:textId="60D9E88A" w:rsidR="006E101C" w:rsidRPr="003107A8" w:rsidRDefault="005E6F01" w:rsidP="00CE7037">
      <w:pPr>
        <w:pStyle w:val="RUS11"/>
      </w:pPr>
      <w:bookmarkStart w:id="13" w:name="_Ref496028070"/>
      <w:bookmarkStart w:id="14" w:name="_Ref497237746"/>
      <w:r w:rsidRPr="003107A8">
        <w:t xml:space="preserve">Подрядчик </w:t>
      </w:r>
      <w:r w:rsidR="00B94B36" w:rsidRPr="003107A8">
        <w:t>принимает на себя обязательства</w:t>
      </w:r>
      <w:r w:rsidRPr="003107A8">
        <w:t xml:space="preserve"> </w:t>
      </w:r>
      <w:r w:rsidR="00B24569" w:rsidRPr="003107A8">
        <w:t xml:space="preserve">выполнить </w:t>
      </w:r>
      <w:r w:rsidR="00D10904">
        <w:t>работы</w:t>
      </w:r>
      <w:r w:rsidR="00337B25" w:rsidRPr="003107A8">
        <w:t xml:space="preserve"> (</w:t>
      </w:r>
      <w:r w:rsidR="00B94B36" w:rsidRPr="003107A8">
        <w:t xml:space="preserve">далее </w:t>
      </w:r>
      <w:r w:rsidR="00337B25" w:rsidRPr="003107A8">
        <w:t xml:space="preserve">– </w:t>
      </w:r>
      <w:r w:rsidR="00B94B36" w:rsidRPr="0015670A">
        <w:rPr>
          <w:b/>
        </w:rPr>
        <w:t>«Работы»</w:t>
      </w:r>
      <w:r w:rsidR="00337B25" w:rsidRPr="003107A8">
        <w:t>)</w:t>
      </w:r>
      <w:r w:rsidR="00D10904">
        <w:t xml:space="preserve"> по </w:t>
      </w:r>
      <w:r w:rsidR="00982E34" w:rsidRPr="00982E34">
        <w:t>реконструкции внутренней системы электроснабжения административного здания (инв.                         №ИЭС000266720), расположенного по адресу: Иркутская обл., г. Братск, ул. 25-летия Братскгэсстроя, д. 37Б</w:t>
      </w:r>
      <w:r w:rsidR="00D10904">
        <w:t>, а</w:t>
      </w:r>
      <w:r w:rsidR="006E101C" w:rsidRPr="003107A8">
        <w:t xml:space="preserve"> </w:t>
      </w:r>
      <w:r w:rsidR="00F81B6D" w:rsidRPr="003107A8">
        <w:t>Заказч</w:t>
      </w:r>
      <w:r w:rsidR="00E14801" w:rsidRPr="003107A8">
        <w:t xml:space="preserve">ик обязуется принять </w:t>
      </w:r>
      <w:r w:rsidR="006E101C" w:rsidRPr="003107A8">
        <w:t xml:space="preserve">выполненные в </w:t>
      </w:r>
      <w:r w:rsidR="00337B25" w:rsidRPr="003107A8">
        <w:t>соответствии с</w:t>
      </w:r>
      <w:r w:rsidR="006E101C" w:rsidRPr="003107A8">
        <w:t xml:space="preserve"> </w:t>
      </w:r>
      <w:r w:rsidR="00337B25" w:rsidRPr="003107A8">
        <w:t xml:space="preserve">требованиями </w:t>
      </w:r>
      <w:r w:rsidR="006E101C" w:rsidRPr="003107A8">
        <w:t>законодательств</w:t>
      </w:r>
      <w:r w:rsidR="00337B25" w:rsidRPr="003107A8">
        <w:t>а</w:t>
      </w:r>
      <w:r w:rsidR="006E101C" w:rsidRPr="003107A8">
        <w:t xml:space="preserve"> и</w:t>
      </w:r>
      <w:r w:rsidR="00337B25" w:rsidRPr="003107A8">
        <w:t xml:space="preserve"> условиями</w:t>
      </w:r>
      <w:r w:rsidR="006E101C" w:rsidRPr="003107A8">
        <w:t xml:space="preserve"> </w:t>
      </w:r>
      <w:r w:rsidR="00337B25" w:rsidRPr="003107A8">
        <w:t>Договора</w:t>
      </w:r>
      <w:r w:rsidR="006E101C" w:rsidRPr="003107A8">
        <w:t xml:space="preserve"> Работы и </w:t>
      </w:r>
      <w:r w:rsidR="004207C9" w:rsidRPr="003107A8">
        <w:t xml:space="preserve">уплатить </w:t>
      </w:r>
      <w:r w:rsidR="00337B25" w:rsidRPr="003107A8">
        <w:t xml:space="preserve">Цену Работ </w:t>
      </w:r>
      <w:r w:rsidR="004207C9" w:rsidRPr="003107A8">
        <w:t>в порядке, предусмотренном Договором</w:t>
      </w:r>
      <w:r w:rsidR="00F81B6D" w:rsidRPr="003107A8">
        <w:t>.</w:t>
      </w:r>
      <w:bookmarkEnd w:id="13"/>
      <w:r w:rsidR="00337B25" w:rsidRPr="003107A8">
        <w:t xml:space="preserve"> </w:t>
      </w:r>
      <w:bookmarkEnd w:id="14"/>
      <w:r w:rsidR="00CE7037" w:rsidRPr="00CE7037">
        <w:t xml:space="preserve">Договором. Объем Работ закреплен в </w:t>
      </w:r>
      <w:r w:rsidR="00CE7037">
        <w:t xml:space="preserve">Рабочих чертежах </w:t>
      </w:r>
      <w:r w:rsidR="00CE7037" w:rsidRPr="00CE7037">
        <w:t>(Приложение №1) и в любом случае включает в себя (без ограничения приведенным ниже перечнем):</w:t>
      </w:r>
    </w:p>
    <w:p w14:paraId="49C417C2" w14:textId="1862DB8F" w:rsidR="006E101C" w:rsidRPr="003107A8" w:rsidRDefault="00982E34" w:rsidP="00CE6C7F">
      <w:pPr>
        <w:pStyle w:val="RUS10"/>
      </w:pPr>
      <w:r>
        <w:t>Строительно-монтажные работы</w:t>
      </w:r>
      <w:r w:rsidR="006E101C" w:rsidRPr="003107A8">
        <w:t>;</w:t>
      </w:r>
    </w:p>
    <w:p w14:paraId="49C417C3" w14:textId="77777777" w:rsidR="006E101C" w:rsidRPr="003107A8" w:rsidRDefault="006E101C" w:rsidP="00CE6C7F">
      <w:pPr>
        <w:pStyle w:val="RUS10"/>
      </w:pPr>
      <w:r w:rsidRPr="003107A8">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3107A8">
        <w:t>и</w:t>
      </w:r>
      <w:r w:rsidRPr="003107A8">
        <w:t xml:space="preserve"> правилами;</w:t>
      </w:r>
    </w:p>
    <w:p w14:paraId="49C417C4" w14:textId="77777777" w:rsidR="006E101C" w:rsidRPr="003107A8" w:rsidRDefault="00013237" w:rsidP="00CE6C7F">
      <w:pPr>
        <w:pStyle w:val="RUS10"/>
      </w:pPr>
      <w:r w:rsidRPr="003107A8">
        <w:t xml:space="preserve">приобретение </w:t>
      </w:r>
      <w:r w:rsidR="006E101C" w:rsidRPr="003107A8">
        <w:t>Оборудования (</w:t>
      </w:r>
      <w:r w:rsidR="00164422" w:rsidRPr="003107A8">
        <w:t>в том числе, запасных частей</w:t>
      </w:r>
      <w:r w:rsidR="006E101C" w:rsidRPr="003107A8">
        <w:t xml:space="preserve"> к нему)</w:t>
      </w:r>
      <w:r w:rsidR="00B32B09" w:rsidRPr="003107A8">
        <w:t xml:space="preserve"> </w:t>
      </w:r>
      <w:r w:rsidRPr="003107A8">
        <w:t>на условиях, определенных Договором,</w:t>
      </w:r>
      <w:r w:rsidR="006E101C" w:rsidRPr="003107A8">
        <w:t xml:space="preserve"> включая его транспортировку, погрузку, перегрузку, разгрузку, хранение, сертификацию, монтаж и </w:t>
      </w:r>
      <w:proofErr w:type="spellStart"/>
      <w:r w:rsidR="006E101C" w:rsidRPr="003107A8">
        <w:t>пусконаладку</w:t>
      </w:r>
      <w:proofErr w:type="spellEnd"/>
      <w:r w:rsidR="006E101C" w:rsidRPr="003107A8">
        <w:t>;</w:t>
      </w:r>
    </w:p>
    <w:p w14:paraId="49C417C5" w14:textId="77777777"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6" w14:textId="77777777" w:rsidR="00653035" w:rsidRPr="003107A8" w:rsidRDefault="00653035" w:rsidP="00CE6C7F">
      <w:pPr>
        <w:pStyle w:val="RUS10"/>
      </w:pPr>
      <w:r w:rsidRPr="003107A8">
        <w:t>организацию питания и страхования персонала Подрядчика;</w:t>
      </w:r>
    </w:p>
    <w:p w14:paraId="49C417C7" w14:textId="77777777"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14:paraId="49C417C9" w14:textId="77777777"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14:paraId="49C417CA" w14:textId="63E594CA" w:rsidR="00653035" w:rsidRPr="003107A8" w:rsidRDefault="00653035" w:rsidP="00CE6C7F">
      <w:pPr>
        <w:pStyle w:val="RUS10"/>
      </w:pPr>
      <w:r w:rsidRPr="003107A8">
        <w:t>комплексное страхование строительных и монтажных Работ, а также гражданской ответственности перед третьими лицами.</w:t>
      </w:r>
    </w:p>
    <w:p w14:paraId="49C417CB" w14:textId="0F128FFE" w:rsidR="00FB1E2B" w:rsidRPr="003107A8" w:rsidRDefault="00FB1E2B" w:rsidP="00FC66E6">
      <w:pPr>
        <w:pStyle w:val="RUS11"/>
        <w:tabs>
          <w:tab w:val="left" w:pos="1418"/>
        </w:tabs>
        <w:spacing w:before="12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00D10904" w:rsidRPr="003107A8">
        <w:fldChar w:fldCharType="begin"/>
      </w:r>
      <w:r w:rsidR="00D10904" w:rsidRPr="003107A8">
        <w:instrText xml:space="preserve"> REF _Ref496181471 \r \h  \* MERGEFORMAT </w:instrText>
      </w:r>
      <w:r w:rsidR="00D10904" w:rsidRPr="003107A8">
        <w:fldChar w:fldCharType="separate"/>
      </w:r>
      <w:r w:rsidR="00982E34">
        <w:t>1.1.17</w:t>
      </w:r>
      <w:r w:rsidR="00D10904" w:rsidRPr="003107A8">
        <w:fldChar w:fldCharType="end"/>
      </w:r>
      <w:r w:rsidR="00D10904" w:rsidRPr="003107A8">
        <w:t xml:space="preserve"> </w:t>
      </w:r>
      <w:r w:rsidR="007E545C" w:rsidRPr="003107A8">
        <w:t>Договора.</w:t>
      </w:r>
    </w:p>
    <w:p w14:paraId="49C417CC" w14:textId="77777777" w:rsidR="003F053D" w:rsidRPr="003107A8" w:rsidRDefault="003F053D" w:rsidP="003107A8">
      <w:pPr>
        <w:pStyle w:val="RUS1"/>
        <w:spacing w:before="120"/>
      </w:pPr>
      <w:bookmarkStart w:id="15" w:name="_Toc502148196"/>
      <w:bookmarkStart w:id="16" w:name="_Toc502142537"/>
      <w:bookmarkStart w:id="17" w:name="_Toc499813134"/>
      <w:bookmarkStart w:id="18" w:name="_Ref493705058"/>
      <w:r w:rsidRPr="003107A8">
        <w:t>Сроки выполнения Работ</w:t>
      </w:r>
      <w:bookmarkEnd w:id="15"/>
      <w:bookmarkEnd w:id="16"/>
      <w:bookmarkEnd w:id="17"/>
    </w:p>
    <w:p w14:paraId="49C417CD" w14:textId="2A676DE7" w:rsidR="00DB54E0" w:rsidRPr="003107A8" w:rsidRDefault="00DB54E0" w:rsidP="00FC66E6">
      <w:pPr>
        <w:pStyle w:val="RUS11"/>
        <w:tabs>
          <w:tab w:val="left" w:pos="1418"/>
        </w:tabs>
        <w:spacing w:before="12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w:t>
      </w:r>
    </w:p>
    <w:p w14:paraId="18209DCE" w14:textId="6E1D8F2B" w:rsidR="00982E34" w:rsidRPr="00982E34" w:rsidRDefault="00982E34" w:rsidP="00982E34">
      <w:pPr>
        <w:pStyle w:val="RUS11"/>
        <w:tabs>
          <w:tab w:val="left" w:pos="1418"/>
        </w:tabs>
        <w:spacing w:before="120"/>
      </w:pPr>
      <w:bookmarkStart w:id="19" w:name="_Ref496634419"/>
      <w:r w:rsidRPr="00982E34">
        <w:t>Работы, предусмотренные настоящим договором, до</w:t>
      </w:r>
      <w:r>
        <w:t>лжны быть выполнены в течение 75 (семидесяти пяти</w:t>
      </w:r>
      <w:r w:rsidRPr="00982E34">
        <w:t>) календарных дней с момента заключения договора, при этом отдельные этапы работы должны быть выполнены в соответствии с Графиком выполнения работ (Приложение №3).</w:t>
      </w:r>
    </w:p>
    <w:bookmarkEnd w:id="19"/>
    <w:p w14:paraId="49C417D0" w14:textId="79E1F5CF" w:rsidR="00FB1E2B" w:rsidRPr="003107A8" w:rsidRDefault="00FB1E2B" w:rsidP="00FC66E6">
      <w:pPr>
        <w:pStyle w:val="RUS11"/>
        <w:tabs>
          <w:tab w:val="left" w:pos="1418"/>
        </w:tabs>
        <w:spacing w:before="120"/>
      </w:pPr>
      <w:r w:rsidRPr="003107A8">
        <w:lastRenderedPageBreak/>
        <w:t xml:space="preserve">В случае если в процессе выполнения Работ возникнет необходимость внести отдельные изменения </w:t>
      </w:r>
      <w:r w:rsidR="00F008CA">
        <w:t>в сроки выполнения Работ</w:t>
      </w:r>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B23B35" w:rsidRPr="003107A8">
        <w:fldChar w:fldCharType="begin"/>
      </w:r>
      <w:r w:rsidR="00B23B35" w:rsidRPr="003107A8">
        <w:instrText xml:space="preserve"> REF _Ref496809304 \n \h </w:instrText>
      </w:r>
      <w:r w:rsidR="003107A8" w:rsidRPr="003107A8">
        <w:instrText xml:space="preserve"> \* MERGEFORMAT </w:instrText>
      </w:r>
      <w:r w:rsidR="00B23B35" w:rsidRPr="003107A8">
        <w:fldChar w:fldCharType="separate"/>
      </w:r>
      <w:r w:rsidR="00982E34">
        <w:t>34.4</w:t>
      </w:r>
      <w:r w:rsidR="00B23B35" w:rsidRPr="003107A8">
        <w:fldChar w:fldCharType="end"/>
      </w:r>
      <w:r w:rsidR="00102B40" w:rsidRPr="003107A8">
        <w:t xml:space="preserve"> Договора</w:t>
      </w:r>
      <w:r w:rsidRPr="003107A8">
        <w:t>.</w:t>
      </w:r>
    </w:p>
    <w:p w14:paraId="49C417D1" w14:textId="77777777" w:rsidR="00FA0DD3" w:rsidRPr="003107A8" w:rsidRDefault="00BC6571" w:rsidP="003107A8">
      <w:pPr>
        <w:pStyle w:val="RUS1"/>
        <w:spacing w:before="120"/>
      </w:pPr>
      <w:bookmarkStart w:id="20" w:name="_Ref496808651"/>
      <w:bookmarkStart w:id="21" w:name="_Toc502148197"/>
      <w:bookmarkStart w:id="22" w:name="_Toc502142538"/>
      <w:bookmarkStart w:id="23" w:name="_Toc499813135"/>
      <w:r w:rsidRPr="003107A8">
        <w:t>Цена</w:t>
      </w:r>
      <w:r w:rsidR="00FA0DD3" w:rsidRPr="003107A8">
        <w:t xml:space="preserve"> </w:t>
      </w:r>
      <w:bookmarkEnd w:id="18"/>
      <w:r w:rsidR="003F053D" w:rsidRPr="003107A8">
        <w:t>по Договору</w:t>
      </w:r>
      <w:bookmarkEnd w:id="20"/>
      <w:bookmarkEnd w:id="21"/>
      <w:bookmarkEnd w:id="22"/>
      <w:bookmarkEnd w:id="23"/>
    </w:p>
    <w:p w14:paraId="3981A586" w14:textId="50A0E4CB" w:rsidR="00982E34" w:rsidRPr="00982E34" w:rsidRDefault="00982E34" w:rsidP="00CB206F">
      <w:pPr>
        <w:pStyle w:val="RUS11"/>
      </w:pPr>
      <w:bookmarkStart w:id="24" w:name="_Ref493723668"/>
      <w:r w:rsidRPr="00982E34">
        <w:t xml:space="preserve">Цена работ, выполняемых по настоящему договору, определена Протоколом согласования договорной цены (Приложение № 2), являющимся </w:t>
      </w:r>
      <w:r w:rsidR="00CE7037">
        <w:t xml:space="preserve">неотъемлемой частью настоящего </w:t>
      </w:r>
      <w:r w:rsidRPr="00982E34">
        <w:t xml:space="preserve">договора. </w:t>
      </w:r>
    </w:p>
    <w:bookmarkEnd w:id="24"/>
    <w:p w14:paraId="1273082A" w14:textId="00117543" w:rsidR="00C83336" w:rsidRPr="00456DCE" w:rsidRDefault="00C83336" w:rsidP="00C83336">
      <w:pPr>
        <w:pStyle w:val="RUS11"/>
      </w:pPr>
      <w:r w:rsidRPr="00456DCE">
        <w:t>Общая стоимость работ, выполняемых по настоящему договору, составляет _____________________ (___________________) рублей, в том числе НДС (20%) ______________________.</w:t>
      </w:r>
    </w:p>
    <w:p w14:paraId="620CF618" w14:textId="36B9855B" w:rsidR="00C83336" w:rsidRPr="00C83336" w:rsidRDefault="00C83336" w:rsidP="00C83336">
      <w:pPr>
        <w:pStyle w:val="RUS11"/>
      </w:pPr>
      <w:r w:rsidRPr="00C83336">
        <w:t>Общая стоимость работ, выполняемых Подрядчиком по настоящему договору, может быть изменена в следующих случаях:</w:t>
      </w:r>
    </w:p>
    <w:p w14:paraId="2649D175" w14:textId="77777777" w:rsidR="00C83336" w:rsidRPr="00C83336" w:rsidRDefault="00C83336" w:rsidP="00C83336">
      <w:pPr>
        <w:pStyle w:val="RUS11"/>
        <w:numPr>
          <w:ilvl w:val="0"/>
          <w:numId w:val="0"/>
        </w:numPr>
        <w:ind w:left="425"/>
      </w:pPr>
      <w:r w:rsidRPr="00C83336">
        <w:t>4.3.1. при внесении изменений в объем и содержание работ, но не более чем на 30%;</w:t>
      </w:r>
    </w:p>
    <w:p w14:paraId="693BEA59" w14:textId="77777777" w:rsidR="00C83336" w:rsidRDefault="00C83336" w:rsidP="00C83336">
      <w:pPr>
        <w:pStyle w:val="RUS11"/>
        <w:numPr>
          <w:ilvl w:val="0"/>
          <w:numId w:val="0"/>
        </w:numPr>
        <w:ind w:left="425"/>
      </w:pPr>
      <w:r w:rsidRPr="00C83336">
        <w:t>4.3.2. при из</w:t>
      </w:r>
      <w:r>
        <w:t>менении сроков выполнения работ;</w:t>
      </w:r>
    </w:p>
    <w:p w14:paraId="75C0D6D6" w14:textId="3F636D01" w:rsidR="00C83336" w:rsidRPr="00C83336" w:rsidRDefault="00C83336" w:rsidP="00C83336">
      <w:pPr>
        <w:pStyle w:val="RUS11"/>
        <w:numPr>
          <w:ilvl w:val="0"/>
          <w:numId w:val="0"/>
        </w:numPr>
        <w:ind w:left="425"/>
      </w:pPr>
      <w:r>
        <w:t xml:space="preserve">4.3.3. </w:t>
      </w:r>
      <w:r w:rsidRPr="00C83336">
        <w:t>при остановке работ по предложению Заказчика или в случаях, предусмотренных настоящим договором;</w:t>
      </w:r>
    </w:p>
    <w:p w14:paraId="01FEC8E8" w14:textId="77777777" w:rsidR="00C83336" w:rsidRPr="00C83336" w:rsidRDefault="00C83336" w:rsidP="00C83336">
      <w:pPr>
        <w:pStyle w:val="RUS11"/>
        <w:numPr>
          <w:ilvl w:val="0"/>
          <w:numId w:val="0"/>
        </w:numPr>
        <w:ind w:left="-142" w:firstLine="567"/>
      </w:pPr>
      <w:r w:rsidRPr="00C83336">
        <w:t>4.4. Изменение стоимости работ согласовывается сторонами в письменной форме путем заключения дополнительного соглашения к настоящему договору.</w:t>
      </w:r>
    </w:p>
    <w:p w14:paraId="49C417D8" w14:textId="77777777" w:rsidR="003D7F0B" w:rsidRPr="003107A8" w:rsidRDefault="0011250A" w:rsidP="003107A8">
      <w:pPr>
        <w:pStyle w:val="RUS1"/>
        <w:spacing w:before="120"/>
      </w:pPr>
      <w:bookmarkStart w:id="25" w:name="_Ref493723332"/>
      <w:bookmarkStart w:id="26" w:name="_Toc502148198"/>
      <w:bookmarkStart w:id="27" w:name="_Toc502142539"/>
      <w:bookmarkStart w:id="28" w:name="_Toc499813136"/>
      <w:r w:rsidRPr="003107A8">
        <w:t>Порядок и условия платежей</w:t>
      </w:r>
      <w:bookmarkEnd w:id="25"/>
      <w:bookmarkEnd w:id="26"/>
      <w:bookmarkEnd w:id="27"/>
      <w:bookmarkEnd w:id="28"/>
    </w:p>
    <w:p w14:paraId="49C417E3" w14:textId="5A3025F5" w:rsidR="0011250A" w:rsidRPr="003107A8" w:rsidRDefault="00F247C0" w:rsidP="00F247C0">
      <w:pPr>
        <w:pStyle w:val="RUS11"/>
        <w:tabs>
          <w:tab w:val="left" w:pos="1418"/>
        </w:tabs>
        <w:spacing w:before="120"/>
      </w:pPr>
      <w:r w:rsidRPr="00F247C0" w:rsidDel="00F247C0">
        <w:t xml:space="preserve"> </w:t>
      </w:r>
      <w:bookmarkStart w:id="29" w:name="_Ref493723351"/>
      <w:r w:rsidR="0011250A" w:rsidRPr="00F247C0">
        <w:t>Подрядчик</w:t>
      </w:r>
      <w:r w:rsidR="0011250A"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0011250A"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982E34">
        <w:t>20.2</w:t>
      </w:r>
      <w:r w:rsidR="00537596" w:rsidRPr="00B975DB">
        <w:fldChar w:fldCharType="end"/>
      </w:r>
      <w:r w:rsidR="00537596" w:rsidRPr="00537596">
        <w:t>)</w:t>
      </w:r>
      <w:r w:rsidR="0011250A" w:rsidRPr="00537596">
        <w:t xml:space="preserve"> направляет </w:t>
      </w:r>
      <w:r w:rsidR="0011250A" w:rsidRPr="003107A8">
        <w:t>Заказчику оригиналы следующих документов:</w:t>
      </w:r>
      <w:bookmarkEnd w:id="29"/>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77777777" w:rsidR="00024EEB" w:rsidRPr="003107A8" w:rsidRDefault="00024EEB" w:rsidP="00CE6C7F">
      <w:pPr>
        <w:pStyle w:val="RUS1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7" w14:textId="77777777" w:rsidR="00024EEB" w:rsidRPr="003107A8" w:rsidRDefault="00024EEB" w:rsidP="00CE6C7F">
      <w:pPr>
        <w:pStyle w:val="RUS10"/>
      </w:pPr>
      <w:r w:rsidRPr="003107A8">
        <w:t>счет на оплату выполненных Работ с указанием:</w:t>
      </w:r>
    </w:p>
    <w:p w14:paraId="49C417E8" w14:textId="77777777" w:rsidR="00024EEB" w:rsidRPr="00FC66E6" w:rsidRDefault="00024EEB" w:rsidP="00FC66E6">
      <w:pPr>
        <w:pStyle w:val="RUS"/>
      </w:pPr>
      <w:r w:rsidRPr="00FC66E6">
        <w:t>общей стоимости выполненных Работ;</w:t>
      </w:r>
    </w:p>
    <w:p w14:paraId="49C417EA" w14:textId="58C5B584" w:rsidR="00024EEB" w:rsidRPr="003107A8" w:rsidRDefault="00F247C0" w:rsidP="00F247C0">
      <w:pPr>
        <w:pStyle w:val="RUS"/>
        <w:numPr>
          <w:ilvl w:val="0"/>
          <w:numId w:val="0"/>
        </w:numPr>
        <w:ind w:left="1069"/>
      </w:pPr>
      <w:r>
        <w:t xml:space="preserve">-  </w:t>
      </w:r>
      <w:r w:rsidR="00024EEB" w:rsidRPr="00FC66E6">
        <w:t>суммы</w:t>
      </w:r>
      <w:r w:rsidR="00024EEB" w:rsidRPr="003107A8">
        <w:t>, подлежащей выплате;</w:t>
      </w:r>
    </w:p>
    <w:p w14:paraId="49C417EB" w14:textId="77777777"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49C417EC" w14:textId="77777777" w:rsidR="00024EEB" w:rsidRPr="003107A8" w:rsidRDefault="00024EEB" w:rsidP="00FC66E6">
      <w:pPr>
        <w:pStyle w:val="RUS11"/>
        <w:tabs>
          <w:tab w:val="left" w:pos="1418"/>
        </w:tabs>
        <w:spacing w:before="120"/>
      </w:pPr>
      <w:bookmarkStart w:id="30"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0"/>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2171511B" w14:textId="77777777" w:rsidR="00F247C0" w:rsidRPr="00F247C0" w:rsidRDefault="00F247C0" w:rsidP="00F247C0">
      <w:pPr>
        <w:pStyle w:val="RUS11"/>
        <w:tabs>
          <w:tab w:val="left" w:pos="1418"/>
        </w:tabs>
        <w:spacing w:before="120"/>
      </w:pPr>
      <w:r w:rsidRPr="00F247C0">
        <w:t>От имени Заказчика Акт о приемке выполненных работ (результата отдельного этапа работ) и справка подписываются главным инженером ООО «Иркутскэнергосбыт», либо лицом, его замещающим.</w:t>
      </w:r>
    </w:p>
    <w:p w14:paraId="49C417EE" w14:textId="66760297" w:rsidR="00024EEB" w:rsidRPr="003107A8" w:rsidRDefault="00024EEB" w:rsidP="00FC66E6">
      <w:pPr>
        <w:pStyle w:val="RUS11"/>
        <w:tabs>
          <w:tab w:val="left" w:pos="1418"/>
        </w:tabs>
        <w:spacing w:before="120"/>
        <w:rPr>
          <w:iCs/>
        </w:rPr>
      </w:pPr>
      <w:r w:rsidRPr="003107A8">
        <w:lastRenderedPageBreak/>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107A8">
        <w:rPr>
          <w:iCs/>
        </w:rPr>
        <w:t>в течение</w:t>
      </w:r>
      <w:r w:rsidR="00DA0E93">
        <w:rPr>
          <w:iCs/>
        </w:rPr>
        <w:t xml:space="preserve"> </w:t>
      </w:r>
      <w:r w:rsidR="00C83336">
        <w:rPr>
          <w:iCs/>
        </w:rPr>
        <w:t>15</w:t>
      </w:r>
      <w:r w:rsidR="00DA0E93">
        <w:rPr>
          <w:iCs/>
        </w:rPr>
        <w:t xml:space="preserve"> (</w:t>
      </w:r>
      <w:r w:rsidR="00C83336">
        <w:rPr>
          <w:iCs/>
        </w:rPr>
        <w:t>пятнадцати</w:t>
      </w:r>
      <w:r w:rsidR="00DA0E93">
        <w:rPr>
          <w:iCs/>
        </w:rPr>
        <w:t xml:space="preserve">) </w:t>
      </w:r>
      <w:r w:rsidR="00C83336">
        <w:rPr>
          <w:iCs/>
        </w:rPr>
        <w:t>рабочих</w:t>
      </w:r>
      <w:r w:rsidR="00DA0E93">
        <w:rPr>
          <w:iCs/>
        </w:rPr>
        <w:t xml:space="preserve"> дней</w:t>
      </w:r>
      <w:r w:rsidRPr="003107A8">
        <w:t xml:space="preserve"> с даты подписания Сторонами Акта о приемке выполненных работ и Справки</w:t>
      </w:r>
      <w:r w:rsidR="00ED3E67" w:rsidRPr="003107A8">
        <w:t xml:space="preserve"> о стоимости выполненных работ.</w:t>
      </w:r>
    </w:p>
    <w:p w14:paraId="49C417EF" w14:textId="77777777"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584E3AB0" w:rsidR="00D63FB0" w:rsidRPr="003107A8"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C83336">
        <w:rPr>
          <w:b/>
          <w:color w:val="C00000"/>
        </w:rPr>
        <w:t>.</w:t>
      </w:r>
    </w:p>
    <w:p w14:paraId="49C417F2" w14:textId="557A5331" w:rsidR="00994B17" w:rsidRPr="003107A8" w:rsidRDefault="00994B17" w:rsidP="003107A8">
      <w:pPr>
        <w:pStyle w:val="RUS11"/>
        <w:spacing w:before="120"/>
      </w:pPr>
      <w:r w:rsidRPr="003107A8">
        <w:t>Оплата производится путем перечисления денежных средств на расчетный счет Подрядчика, указанный в Договоре</w:t>
      </w:r>
      <w:r w:rsidR="00F247C0">
        <w:t>.</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77777777" w:rsidR="00994B17" w:rsidRPr="003107A8"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1" w:name="_Toc502148199"/>
      <w:bookmarkStart w:id="32" w:name="_Toc502142540"/>
      <w:bookmarkStart w:id="33" w:name="_Toc499813137"/>
      <w:r>
        <w:t xml:space="preserve">РАЗДЕЛ </w:t>
      </w:r>
      <w:r>
        <w:rPr>
          <w:lang w:val="en-US"/>
        </w:rPr>
        <w:t>II</w:t>
      </w:r>
      <w:r>
        <w:t xml:space="preserve">. </w:t>
      </w:r>
      <w:r w:rsidR="003F053D" w:rsidRPr="003107A8">
        <w:t>ОБЩИЕ ОБЯЗАТЕЛЬСТВА СТОРОН</w:t>
      </w:r>
      <w:bookmarkEnd w:id="31"/>
      <w:bookmarkEnd w:id="32"/>
      <w:bookmarkEnd w:id="33"/>
    </w:p>
    <w:p w14:paraId="49C417F6" w14:textId="77777777" w:rsidR="00736C1C" w:rsidRPr="003107A8" w:rsidRDefault="003F053D" w:rsidP="003107A8">
      <w:pPr>
        <w:pStyle w:val="RUS1"/>
        <w:spacing w:before="120"/>
      </w:pPr>
      <w:bookmarkStart w:id="34" w:name="_Toc502148200"/>
      <w:bookmarkStart w:id="35" w:name="_Toc502142541"/>
      <w:bookmarkStart w:id="36" w:name="_Toc499813138"/>
      <w:r w:rsidRPr="003107A8">
        <w:t>Обязательства Подрядчика</w:t>
      </w:r>
      <w:bookmarkEnd w:id="34"/>
      <w:bookmarkEnd w:id="35"/>
      <w:bookmarkEnd w:id="36"/>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0F350647"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982E34">
        <w:t>3.2</w:t>
      </w:r>
      <w:r w:rsidR="00D14625" w:rsidRPr="003107A8">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14FFA78F" w:rsidR="00FD733F" w:rsidRPr="003107A8" w:rsidRDefault="00FD733F" w:rsidP="00CE6C7F">
      <w:pPr>
        <w:pStyle w:val="RUS111"/>
      </w:pPr>
      <w:r w:rsidRPr="00F410C7">
        <w:t xml:space="preserve">Обеспечивает соответствие качества Работ </w:t>
      </w:r>
      <w:r w:rsidR="00221760" w:rsidRPr="00F410C7">
        <w:t xml:space="preserve">по Договору, в том числе </w:t>
      </w:r>
      <w:r w:rsidRPr="003107A8">
        <w:t>Обязательным техническим правилам.</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w:t>
      </w:r>
      <w:r w:rsidRPr="003107A8">
        <w:lastRenderedPageBreak/>
        <w:t xml:space="preserve">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17AFB223" w:rsidR="000E4C2A" w:rsidRDefault="000E4C2A" w:rsidP="00CE6C7F">
      <w:pPr>
        <w:pStyle w:val="RUS111"/>
      </w:pPr>
      <w:bookmarkStart w:id="37"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7"/>
    </w:p>
    <w:p w14:paraId="132204AD" w14:textId="2FA0F306" w:rsidR="00B30A23" w:rsidRPr="00B30A23" w:rsidRDefault="00B30A23" w:rsidP="00526BC3">
      <w:pPr>
        <w:pStyle w:val="RUS111"/>
        <w:tabs>
          <w:tab w:val="clear" w:pos="2836"/>
        </w:tabs>
        <w:ind w:left="0"/>
      </w:pPr>
      <w:r w:rsidRPr="00B30A23">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(Приложение № </w:t>
      </w:r>
      <w:r w:rsidR="00CE7037">
        <w:t>4</w:t>
      </w:r>
      <w:r w:rsidRPr="00B30A23">
        <w:t>).</w:t>
      </w:r>
    </w:p>
    <w:p w14:paraId="4A519CDD" w14:textId="0ACD4093" w:rsidR="00B30A23" w:rsidRPr="003107A8" w:rsidRDefault="00B30A23" w:rsidP="00526BC3">
      <w:pPr>
        <w:pStyle w:val="RUS111"/>
        <w:tabs>
          <w:tab w:val="clear" w:pos="2836"/>
        </w:tabs>
        <w:ind w:left="0"/>
      </w:pPr>
      <w:r w:rsidRPr="00526BC3">
        <w:t xml:space="preserve">Подписать соглашение о соблюдении антикоррупционных условий (Приложение </w:t>
      </w:r>
      <w:r w:rsidR="00526BC3">
        <w:t xml:space="preserve">               </w:t>
      </w:r>
      <w:r w:rsidRPr="00526BC3">
        <w:t xml:space="preserve">№ </w:t>
      </w:r>
      <w:r w:rsidR="00CE7037">
        <w:t>5</w:t>
      </w:r>
      <w:r w:rsidRPr="00526BC3">
        <w:t>).</w:t>
      </w:r>
    </w:p>
    <w:p w14:paraId="7FF63EF3" w14:textId="77777777" w:rsidR="00894C91" w:rsidRPr="00C83336" w:rsidRDefault="00894C91" w:rsidP="00894C91">
      <w:pPr>
        <w:pStyle w:val="RUS111"/>
      </w:pPr>
      <w:r w:rsidRPr="00C83336">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C83336" w:rsidRDefault="00894C91" w:rsidP="00894C91">
      <w:pPr>
        <w:pStyle w:val="RUS111"/>
      </w:pPr>
      <w:r w:rsidRPr="00C8333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09F39DB" w14:textId="74A44132" w:rsidR="00526BC3" w:rsidRPr="00C83336" w:rsidRDefault="00894C91" w:rsidP="00526BC3">
      <w:pPr>
        <w:pStyle w:val="RUS111"/>
        <w:tabs>
          <w:tab w:val="num" w:pos="3260"/>
        </w:tabs>
      </w:pPr>
      <w:r w:rsidRPr="00C83336">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r w:rsidR="00526BC3" w:rsidRPr="00C83336">
        <w:t xml:space="preserve"> </w:t>
      </w:r>
      <w:r w:rsidR="00CE7037">
        <w:t>(Приложение №6</w:t>
      </w:r>
      <w:r w:rsidR="00526BC3" w:rsidRPr="00C83336">
        <w:t>).</w:t>
      </w:r>
    </w:p>
    <w:p w14:paraId="177B4979" w14:textId="75B914DB" w:rsidR="00526BC3" w:rsidRDefault="00526BC3" w:rsidP="00526BC3">
      <w:pPr>
        <w:pStyle w:val="RUS111"/>
        <w:tabs>
          <w:tab w:val="num" w:pos="3260"/>
        </w:tabs>
      </w:pPr>
      <w:r w:rsidRPr="00C83336">
        <w:t>Подрядчик обязуется соблюдать «Соглашение об обязательствах обеспечения средствами индивидуальной защиты сотрудниками организа</w:t>
      </w:r>
      <w:r w:rsidR="00CE7037">
        <w:t>ций-контрагентов» (Приложение №7</w:t>
      </w:r>
      <w:r w:rsidRPr="00C83336">
        <w:t>).</w:t>
      </w:r>
    </w:p>
    <w:p w14:paraId="5861F9D0" w14:textId="646AEC30" w:rsidR="00CE7037" w:rsidRPr="00C83336" w:rsidRDefault="00CE7037" w:rsidP="00526BC3">
      <w:pPr>
        <w:pStyle w:val="RUS111"/>
        <w:tabs>
          <w:tab w:val="num" w:pos="3260"/>
        </w:tabs>
      </w:pPr>
      <w:r>
        <w:t>Подрядчик обязуется подписать соглашение о соблюдении Подрядчиком требований в области антитеррористической безопасности (Приложение №8).</w:t>
      </w:r>
    </w:p>
    <w:p w14:paraId="49C41805" w14:textId="77777777" w:rsidR="0044243B" w:rsidRPr="003107A8" w:rsidRDefault="003F053D" w:rsidP="003107A8">
      <w:pPr>
        <w:pStyle w:val="RUS1"/>
        <w:spacing w:before="120"/>
      </w:pPr>
      <w:bookmarkStart w:id="38" w:name="_Toc502148201"/>
      <w:bookmarkStart w:id="39" w:name="_Toc502142542"/>
      <w:bookmarkStart w:id="40" w:name="_Toc499813139"/>
      <w:r w:rsidRPr="003107A8">
        <w:t>Права Подрядчика</w:t>
      </w:r>
      <w:bookmarkEnd w:id="38"/>
      <w:bookmarkEnd w:id="39"/>
      <w:bookmarkEnd w:id="40"/>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6B0A2800" w:rsidR="000E4C2A" w:rsidRPr="003107A8" w:rsidRDefault="00BD4F15" w:rsidP="00CE6C7F">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w:t>
      </w:r>
      <w:proofErr w:type="spellStart"/>
      <w:r w:rsidR="0011500B" w:rsidRPr="003107A8">
        <w:t>внутриобъектового</w:t>
      </w:r>
      <w:proofErr w:type="spellEnd"/>
      <w:r w:rsidR="0011500B" w:rsidRPr="003107A8">
        <w:t xml:space="preserve"> режима, опубликованным на </w:t>
      </w:r>
      <w:r w:rsidR="00164489" w:rsidRPr="003107A8">
        <w:t>веб-</w:t>
      </w:r>
      <w:r w:rsidR="0011500B" w:rsidRPr="003107A8">
        <w:t xml:space="preserve">сайте </w:t>
      </w:r>
      <w:hyperlink r:id="rId12" w:history="1">
        <w:r w:rsidR="00801C7A" w:rsidRPr="003107A8">
          <w:rPr>
            <w:rStyle w:val="ad"/>
          </w:rPr>
          <w:t>http://www.irkutskenergo.ru/qa/6458.html</w:t>
        </w:r>
      </w:hyperlink>
      <w:r w:rsidR="0011500B" w:rsidRPr="003107A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 xml:space="preserve">Разделом </w:t>
      </w:r>
      <w:r w:rsidR="006F0DDF">
        <w:rPr>
          <w:lang w:val="en-US"/>
        </w:rPr>
        <w:fldChar w:fldCharType="begin"/>
      </w:r>
      <w:r w:rsidR="006F0DDF" w:rsidRPr="006F0DDF">
        <w:instrText xml:space="preserve"> </w:instrText>
      </w:r>
      <w:r w:rsidR="006F0DDF">
        <w:rPr>
          <w:lang w:val="en-US"/>
        </w:rPr>
        <w:instrText>REF</w:instrText>
      </w:r>
      <w:r w:rsidR="006F0DDF" w:rsidRPr="006F0DDF">
        <w:instrText xml:space="preserve">  _</w:instrText>
      </w:r>
      <w:r w:rsidR="006F0DDF">
        <w:rPr>
          <w:lang w:val="en-US"/>
        </w:rPr>
        <w:instrText>Ref</w:instrText>
      </w:r>
      <w:r w:rsidR="006F0DDF" w:rsidRPr="006F0DDF">
        <w:instrText>499613849 \</w:instrText>
      </w:r>
      <w:r w:rsidR="006F0DDF">
        <w:rPr>
          <w:lang w:val="en-US"/>
        </w:rPr>
        <w:instrText>h</w:instrText>
      </w:r>
      <w:r w:rsidR="006F0DDF" w:rsidRPr="006F0DDF">
        <w:instrText xml:space="preserve"> \</w:instrText>
      </w:r>
      <w:r w:rsidR="006F0DDF">
        <w:rPr>
          <w:lang w:val="en-US"/>
        </w:rPr>
        <w:instrText>r</w:instrText>
      </w:r>
      <w:r w:rsidR="006F0DDF" w:rsidRPr="006F0DDF">
        <w:instrText xml:space="preserve"> \</w:instrText>
      </w:r>
      <w:r w:rsidR="006F0DDF">
        <w:rPr>
          <w:lang w:val="en-US"/>
        </w:rPr>
        <w:instrText>t</w:instrText>
      </w:r>
      <w:r w:rsidR="006F0DDF" w:rsidRPr="006F0DDF">
        <w:instrText xml:space="preserve"> </w:instrText>
      </w:r>
      <w:r w:rsidR="006F0DDF">
        <w:rPr>
          <w:lang w:val="en-US"/>
        </w:rPr>
      </w:r>
      <w:r w:rsidR="006F0DDF">
        <w:rPr>
          <w:lang w:val="en-US"/>
        </w:rPr>
        <w:fldChar w:fldCharType="separate"/>
      </w:r>
      <w:r w:rsidR="00982E34">
        <w:rPr>
          <w:lang w:val="en-US"/>
        </w:rPr>
        <w:t>II</w:t>
      </w:r>
      <w:r w:rsidR="006F0DDF">
        <w:rPr>
          <w:lang w:val="en-US"/>
        </w:rPr>
        <w:fldChar w:fldCharType="end"/>
      </w:r>
      <w:r w:rsidR="003D58EA" w:rsidRPr="003107A8">
        <w:t xml:space="preserve"> Приложения</w:t>
      </w:r>
      <w:r w:rsidR="0011500B" w:rsidRPr="003107A8">
        <w:t xml:space="preserve"> </w:t>
      </w:r>
      <w:r w:rsidR="00D817D7">
        <w:t>№6</w:t>
      </w:r>
      <w:r w:rsidR="006A1627" w:rsidRPr="003107A8">
        <w:t>)</w:t>
      </w:r>
      <w:r w:rsidR="0011500B" w:rsidRPr="003107A8">
        <w:t>)</w:t>
      </w:r>
      <w:r w:rsidR="000E4C2A" w:rsidRPr="003107A8">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lastRenderedPageBreak/>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1" w:name="_Toc502148202"/>
      <w:bookmarkStart w:id="42" w:name="_Toc502142543"/>
      <w:bookmarkStart w:id="43" w:name="_Toc499813140"/>
      <w:r w:rsidRPr="003107A8">
        <w:t>Обязательства Заказчика</w:t>
      </w:r>
      <w:bookmarkEnd w:id="41"/>
      <w:bookmarkEnd w:id="42"/>
      <w:bookmarkEnd w:id="43"/>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5" w14:textId="2534EE4C"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551C5F">
        <w:rPr>
          <w:lang w:val="en-US"/>
        </w:rPr>
        <w:fldChar w:fldCharType="begin"/>
      </w:r>
      <w:r w:rsidR="00551C5F">
        <w:rPr>
          <w:lang w:val="en-US"/>
        </w:rPr>
        <w:instrText xml:space="preserve"> REF  _Ref499613849 \h \r \t </w:instrText>
      </w:r>
      <w:r w:rsidR="00551C5F">
        <w:rPr>
          <w:lang w:val="en-US"/>
        </w:rPr>
      </w:r>
      <w:r w:rsidR="00551C5F">
        <w:rPr>
          <w:lang w:val="en-US"/>
        </w:rPr>
        <w:fldChar w:fldCharType="separate"/>
      </w:r>
      <w:r w:rsidR="00982E34">
        <w:rPr>
          <w:lang w:val="en-US"/>
        </w:rPr>
        <w:t>II</w:t>
      </w:r>
      <w:r w:rsidR="00551C5F">
        <w:rPr>
          <w:lang w:val="en-US"/>
        </w:rPr>
        <w:fldChar w:fldCharType="end"/>
      </w:r>
      <w:r w:rsidRPr="003107A8">
        <w:t xml:space="preserve"> Приложения </w:t>
      </w:r>
      <w:r w:rsidR="00D817D7">
        <w:t>№6</w:t>
      </w:r>
      <w:r w:rsidRPr="003107A8">
        <w:t xml:space="preserve"> к Договору.</w:t>
      </w:r>
    </w:p>
    <w:p w14:paraId="49C41816" w14:textId="77777777"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4" w:name="_Toc502148203"/>
      <w:bookmarkStart w:id="45" w:name="_Toc502142544"/>
      <w:bookmarkStart w:id="46" w:name="_Toc499813141"/>
      <w:r w:rsidRPr="003107A8">
        <w:t>Права Заказчика</w:t>
      </w:r>
      <w:bookmarkEnd w:id="44"/>
      <w:bookmarkEnd w:id="45"/>
      <w:bookmarkEnd w:id="46"/>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7"/>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8" w:name="_Toc502148204"/>
      <w:bookmarkStart w:id="49" w:name="_Toc502142545"/>
      <w:bookmarkStart w:id="50" w:name="_Toc499813142"/>
      <w:r w:rsidRPr="003107A8">
        <w:t>Персонал Подрядчика</w:t>
      </w:r>
      <w:bookmarkEnd w:id="48"/>
      <w:bookmarkEnd w:id="49"/>
      <w:bookmarkEnd w:id="50"/>
    </w:p>
    <w:p w14:paraId="49C4182D" w14:textId="77777777" w:rsidR="00C075B2" w:rsidRPr="003107A8" w:rsidRDefault="00C075B2" w:rsidP="00FC66E6">
      <w:pPr>
        <w:pStyle w:val="RUS11"/>
        <w:tabs>
          <w:tab w:val="left" w:pos="1418"/>
        </w:tabs>
        <w:spacing w:before="120"/>
      </w:pPr>
      <w:r w:rsidRPr="003107A8">
        <w:lastRenderedPageBreak/>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346B620F"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fldSimple w:instr=" REF _Ref493725629 \r  \* MERGEFORMAT ">
        <w:r w:rsidR="00982E34">
          <w:t>12</w:t>
        </w:r>
      </w:fldSimple>
      <w:r w:rsidRPr="003107A8">
        <w:t xml:space="preserve"> Договора.</w:t>
      </w:r>
    </w:p>
    <w:p w14:paraId="49C41830" w14:textId="28F26DE3" w:rsidR="00CF560D" w:rsidRPr="003107A8" w:rsidRDefault="00CF560D" w:rsidP="00FC66E6">
      <w:pPr>
        <w:pStyle w:val="RUS11"/>
        <w:tabs>
          <w:tab w:val="left" w:pos="1418"/>
        </w:tabs>
        <w:spacing w:before="120"/>
      </w:pPr>
      <w:bookmarkStart w:id="51" w:name="_Ref499618286"/>
      <w:r w:rsidRPr="003107A8">
        <w:t xml:space="preserve">В случае </w:t>
      </w:r>
      <w:proofErr w:type="spellStart"/>
      <w:r w:rsidRPr="003107A8">
        <w:t>непредоставления</w:t>
      </w:r>
      <w:proofErr w:type="spellEnd"/>
      <w:r w:rsidRPr="003107A8">
        <w:t xml:space="preserve">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107A8">
        <w:fldChar w:fldCharType="begin"/>
      </w:r>
      <w:r w:rsidR="00D14625" w:rsidRPr="003107A8">
        <w:instrText xml:space="preserve"> REF _Ref496284723 \n \h </w:instrText>
      </w:r>
      <w:r w:rsidR="003107A8" w:rsidRPr="003107A8">
        <w:instrText xml:space="preserve"> \* MERGEFORMAT </w:instrText>
      </w:r>
      <w:r w:rsidR="00D14625" w:rsidRPr="003107A8">
        <w:fldChar w:fldCharType="separate"/>
      </w:r>
      <w:r w:rsidR="00982E34">
        <w:t>26</w:t>
      </w:r>
      <w:r w:rsidR="00D14625" w:rsidRPr="003107A8">
        <w:fldChar w:fldCharType="end"/>
      </w:r>
      <w:r w:rsidRPr="003107A8">
        <w:t xml:space="preserve"> Договора.</w:t>
      </w:r>
      <w:bookmarkEnd w:id="51"/>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2" w:name="_Toc502148205"/>
      <w:bookmarkStart w:id="53" w:name="_Toc502142546"/>
      <w:bookmarkStart w:id="54" w:name="_Toc499813143"/>
      <w:r w:rsidRPr="003107A8">
        <w:t xml:space="preserve">Членство в </w:t>
      </w:r>
      <w:r w:rsidR="00C075B2" w:rsidRPr="003107A8">
        <w:t>саморегулируемой организации</w:t>
      </w:r>
      <w:bookmarkEnd w:id="52"/>
      <w:bookmarkEnd w:id="53"/>
      <w:bookmarkEnd w:id="54"/>
      <w:r w:rsidR="00C075B2" w:rsidRPr="003107A8">
        <w:t xml:space="preserve"> </w:t>
      </w:r>
    </w:p>
    <w:p w14:paraId="49C41833" w14:textId="77777777" w:rsidR="00C075B2" w:rsidRPr="003107A8" w:rsidRDefault="00C075B2" w:rsidP="00FC66E6">
      <w:pPr>
        <w:pStyle w:val="RUS11"/>
        <w:tabs>
          <w:tab w:val="left" w:pos="1418"/>
        </w:tabs>
        <w:spacing w:before="120"/>
      </w:pPr>
      <w:bookmarkStart w:id="55"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5"/>
    </w:p>
    <w:p w14:paraId="49C41834" w14:textId="77777777" w:rsidR="00603443" w:rsidRPr="003107A8" w:rsidRDefault="00603443" w:rsidP="003107A8">
      <w:pPr>
        <w:pStyle w:val="RUS1"/>
        <w:spacing w:before="120"/>
      </w:pPr>
      <w:bookmarkStart w:id="56" w:name="_Ref493725629"/>
      <w:bookmarkStart w:id="57" w:name="_Toc502148206"/>
      <w:bookmarkStart w:id="58" w:name="_Toc502142547"/>
      <w:bookmarkStart w:id="59" w:name="_Toc499813144"/>
      <w:r w:rsidRPr="003107A8">
        <w:t>Привлечение Субподрядных организаций</w:t>
      </w:r>
      <w:bookmarkEnd w:id="56"/>
      <w:bookmarkEnd w:id="57"/>
      <w:bookmarkEnd w:id="58"/>
      <w:bookmarkEnd w:id="59"/>
    </w:p>
    <w:p w14:paraId="49C41835" w14:textId="2CD91A22"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3107A8">
        <w:fldChar w:fldCharType="begin"/>
      </w:r>
      <w:r w:rsidR="00BA77C9" w:rsidRPr="003107A8">
        <w:instrText xml:space="preserve"> REF _Ref497406207 \r \h </w:instrText>
      </w:r>
      <w:r w:rsidR="003107A8" w:rsidRPr="003107A8">
        <w:instrText xml:space="preserve"> \* MERGEFORMAT </w:instrText>
      </w:r>
      <w:r w:rsidR="00BA77C9" w:rsidRPr="003107A8">
        <w:fldChar w:fldCharType="separate"/>
      </w:r>
      <w:r w:rsidR="00982E34">
        <w:t>12.2</w:t>
      </w:r>
      <w:r w:rsidR="00BA77C9" w:rsidRPr="003107A8">
        <w:fldChar w:fldCharType="end"/>
      </w:r>
      <w:r w:rsidR="00BA77C9" w:rsidRPr="003107A8">
        <w:t>-</w:t>
      </w:r>
      <w:r w:rsidR="00BA77C9" w:rsidRPr="003107A8">
        <w:fldChar w:fldCharType="begin"/>
      </w:r>
      <w:r w:rsidR="00BA77C9" w:rsidRPr="003107A8">
        <w:instrText xml:space="preserve"> REF _Ref497406208 \r \h </w:instrText>
      </w:r>
      <w:r w:rsidR="003107A8" w:rsidRPr="003107A8">
        <w:instrText xml:space="preserve"> \* MERGEFORMAT </w:instrText>
      </w:r>
      <w:r w:rsidR="00BA77C9" w:rsidRPr="003107A8">
        <w:fldChar w:fldCharType="separate"/>
      </w:r>
      <w:r w:rsidR="00982E34">
        <w:t>12.3</w:t>
      </w:r>
      <w:r w:rsidR="00BA77C9" w:rsidRPr="003107A8">
        <w:fldChar w:fldCharType="end"/>
      </w:r>
      <w:r w:rsidRPr="003107A8">
        <w:t>.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5EF5E17A" w:rsidR="00571B83" w:rsidRPr="003107A8" w:rsidRDefault="00571B83" w:rsidP="00FC66E6">
      <w:pPr>
        <w:pStyle w:val="RUS11"/>
        <w:tabs>
          <w:tab w:val="left" w:pos="1418"/>
        </w:tabs>
        <w:spacing w:before="120"/>
      </w:pPr>
      <w:bookmarkStart w:id="60"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49C41837" w14:textId="77777777" w:rsidR="00603443" w:rsidRPr="003107A8" w:rsidRDefault="00571B83" w:rsidP="00FC66E6">
      <w:pPr>
        <w:pStyle w:val="RUS11"/>
        <w:tabs>
          <w:tab w:val="left" w:pos="1418"/>
        </w:tabs>
        <w:spacing w:before="120"/>
      </w:pPr>
      <w:bookmarkStart w:id="61"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1"/>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lastRenderedPageBreak/>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roofErr w:type="gramStart"/>
      <w:r w:rsidR="00350122">
        <w:t>В частности</w:t>
      </w:r>
      <w:proofErr w:type="gramEnd"/>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2"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lastRenderedPageBreak/>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7D43D374" w:rsidR="00603443" w:rsidRPr="003107A8" w:rsidRDefault="00603443" w:rsidP="00FC66E6">
      <w:pPr>
        <w:pStyle w:val="RUS11"/>
        <w:tabs>
          <w:tab w:val="left" w:pos="1418"/>
        </w:tabs>
        <w:spacing w:before="120"/>
      </w:pPr>
      <w:r w:rsidRPr="003107A8">
        <w:t xml:space="preserve">Заказчик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fldChar w:fldCharType="begin"/>
      </w:r>
      <w:r w:rsidR="00C12B93">
        <w:instrText xml:space="preserve"> REF _Ref497406208 \r \h </w:instrText>
      </w:r>
      <w:r w:rsidR="00C12B93">
        <w:fldChar w:fldCharType="separate"/>
      </w:r>
      <w:r w:rsidR="00982E34">
        <w:t>12.3</w:t>
      </w:r>
      <w:r w:rsidR="00C12B93">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3600C03C" w:rsidR="00603443" w:rsidRPr="003107A8" w:rsidRDefault="00952EAA" w:rsidP="00FC66E6">
      <w:pPr>
        <w:pStyle w:val="RUS11"/>
        <w:tabs>
          <w:tab w:val="left" w:pos="1418"/>
        </w:tabs>
        <w:spacing w:before="120"/>
      </w:pPr>
      <w:r w:rsidRPr="003107A8">
        <w:t xml:space="preserve">Когда в соответствии с п. </w:t>
      </w:r>
      <w:r w:rsidR="00A21F53">
        <w:t>9.1.4</w:t>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3" w:name="_Toc502148207"/>
      <w:bookmarkStart w:id="64" w:name="_Toc502142548"/>
      <w:bookmarkStart w:id="65" w:name="_Toc499813145"/>
      <w:r w:rsidRPr="003107A8">
        <w:t>Исходные данные</w:t>
      </w:r>
      <w:bookmarkEnd w:id="63"/>
      <w:bookmarkEnd w:id="64"/>
      <w:bookmarkEnd w:id="65"/>
    </w:p>
    <w:p w14:paraId="49C41864" w14:textId="77777777" w:rsidR="00C075B2" w:rsidRPr="003107A8" w:rsidRDefault="00C075B2" w:rsidP="003107A8">
      <w:pPr>
        <w:pStyle w:val="RUS11"/>
        <w:spacing w:before="120"/>
      </w:pPr>
      <w:r w:rsidRPr="003107A8">
        <w:lastRenderedPageBreak/>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6"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49C41866" w14:textId="26920264" w:rsidR="00FC66E6" w:rsidRDefault="00521B77" w:rsidP="003107A8">
      <w:pPr>
        <w:pStyle w:val="RUS11"/>
        <w:spacing w:before="120"/>
      </w:pPr>
      <w:bookmarkStart w:id="67"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7"/>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8"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49C4186A" w14:textId="4BD4AE2A"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3107A8">
        <w:fldChar w:fldCharType="begin"/>
      </w:r>
      <w:r w:rsidR="006A4F18" w:rsidRPr="003107A8">
        <w:instrText xml:space="preserve"> REF _Ref493722964 \r </w:instrText>
      </w:r>
      <w:r w:rsidR="003E6761" w:rsidRPr="003107A8">
        <w:instrText xml:space="preserve"> \* MERGEFORMAT </w:instrText>
      </w:r>
      <w:r w:rsidR="006A4F18" w:rsidRPr="003107A8">
        <w:fldChar w:fldCharType="separate"/>
      </w:r>
      <w:r w:rsidR="00982E34">
        <w:t>13.3.3</w:t>
      </w:r>
      <w:r w:rsidR="006A4F18" w:rsidRPr="003107A8">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982E34">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285786DE"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982E34">
        <w:t>13.3</w:t>
      </w:r>
      <w:r w:rsidR="006A4F18" w:rsidRPr="003107A8">
        <w:fldChar w:fldCharType="end"/>
      </w:r>
      <w:r w:rsidR="006A4F18" w:rsidRPr="003107A8">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17624FF0" w:rsidR="00C075B2" w:rsidRPr="00AB5409" w:rsidRDefault="00C075B2" w:rsidP="00CE6C7F">
      <w:pPr>
        <w:pStyle w:val="RUS111"/>
      </w:pPr>
      <w:bookmarkStart w:id="69"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982E34">
        <w:t>13.3</w:t>
      </w:r>
      <w:r w:rsidR="006A4F18" w:rsidRPr="003107A8">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69"/>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 xml:space="preserve">Необходимость в </w:t>
      </w:r>
      <w:r w:rsidRPr="003107A8">
        <w:lastRenderedPageBreak/>
        <w:t>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70" w:name="_Toc502148208"/>
      <w:bookmarkStart w:id="71" w:name="_Toc502142549"/>
      <w:bookmarkStart w:id="72" w:name="_Toc499813146"/>
      <w:r>
        <w:t xml:space="preserve">РАЗДЕЛ </w:t>
      </w:r>
      <w:r>
        <w:rPr>
          <w:lang w:val="en-US"/>
        </w:rPr>
        <w:t xml:space="preserve">III. </w:t>
      </w:r>
      <w:r w:rsidR="003F053D" w:rsidRPr="003107A8">
        <w:t>МАТЕРИАЛЫ, ОБОРУДОВАНИЕ</w:t>
      </w:r>
      <w:bookmarkEnd w:id="70"/>
      <w:bookmarkEnd w:id="71"/>
      <w:bookmarkEnd w:id="72"/>
    </w:p>
    <w:p w14:paraId="49C41870" w14:textId="77777777" w:rsidR="003F053D" w:rsidRPr="003107A8" w:rsidRDefault="003F053D" w:rsidP="003107A8">
      <w:pPr>
        <w:pStyle w:val="RUS1"/>
        <w:spacing w:before="120"/>
      </w:pPr>
      <w:bookmarkStart w:id="73" w:name="_Toc502148209"/>
      <w:bookmarkStart w:id="74" w:name="_Toc502142550"/>
      <w:bookmarkStart w:id="75"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3"/>
      <w:bookmarkEnd w:id="74"/>
      <w:bookmarkEnd w:id="75"/>
    </w:p>
    <w:p w14:paraId="49C41871" w14:textId="77777777" w:rsidR="005E735A" w:rsidRPr="003107A8" w:rsidRDefault="005E735A" w:rsidP="003107A8">
      <w:pPr>
        <w:pStyle w:val="RUS11"/>
        <w:spacing w:before="120"/>
      </w:pPr>
      <w:bookmarkStart w:id="76" w:name="_Ref493704771"/>
      <w:r w:rsidRPr="003107A8">
        <w:rPr>
          <w:b/>
        </w:rPr>
        <w:t>Выполнение Работ из Материалов и Оборудования Подрядчика</w:t>
      </w:r>
      <w:r w:rsidRPr="003107A8">
        <w:t>:</w:t>
      </w:r>
    </w:p>
    <w:p w14:paraId="49C41872" w14:textId="115D9C13"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 xml:space="preserve">иметь соответствующие сертификаты и другие документы, удостоверяющие их </w:t>
      </w:r>
      <w:r w:rsidRPr="00D817D7">
        <w:t>качество</w:t>
      </w:r>
      <w:r w:rsidR="00DA54C8" w:rsidRPr="00D817D7">
        <w:t>, а также содержать информацию о стране происхождения товара</w:t>
      </w:r>
      <w:r w:rsidRPr="00D817D7">
        <w:t>.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(десять) рабочих дней до начала выполнения Работ</w:t>
      </w:r>
      <w:bookmarkEnd w:id="76"/>
      <w:r w:rsidRPr="003107A8">
        <w:t>, а также должны предоставляться в любое иное время по требованию Заказчика.</w:t>
      </w:r>
    </w:p>
    <w:p w14:paraId="49C41873" w14:textId="55DB9204" w:rsidR="00E74E83" w:rsidRPr="003107A8" w:rsidRDefault="00E74E83" w:rsidP="00CE6C7F">
      <w:pPr>
        <w:pStyle w:val="RUS111"/>
      </w:pPr>
      <w:r w:rsidRPr="003107A8">
        <w:t xml:space="preserve">Подрядчик предоставляет Заказчику образцы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612DED0E" w:rsidR="00E74E83" w:rsidRPr="003107A8" w:rsidRDefault="00E74E83" w:rsidP="00CE6C7F">
      <w:pPr>
        <w:pStyle w:val="RUS111"/>
      </w:pPr>
      <w:r w:rsidRPr="003107A8">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A21F53">
        <w:t>требованиям</w:t>
      </w:r>
      <w:r w:rsidRPr="003107A8">
        <w:t xml:space="preserve"> Заказчик</w:t>
      </w:r>
      <w:r w:rsidR="00A21F53">
        <w:t>а</w:t>
      </w:r>
      <w:r w:rsidRPr="003107A8">
        <w:t>,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5AD770EC" w:rsidR="00E74E83" w:rsidRPr="003107A8" w:rsidRDefault="00E74E83" w:rsidP="00CE6C7F">
      <w:pPr>
        <w:pStyle w:val="RUS111"/>
      </w:pPr>
      <w:r w:rsidRPr="003107A8">
        <w:t>Подрядчик не вправе заменять Материалы</w:t>
      </w:r>
      <w:r w:rsidR="009701B0">
        <w:t xml:space="preserve"> без</w:t>
      </w:r>
      <w:r w:rsidRPr="003107A8">
        <w:t xml:space="preserve"> письменно</w:t>
      </w:r>
      <w:r w:rsidR="009701B0">
        <w:t>го</w:t>
      </w:r>
      <w:r w:rsidRPr="003107A8">
        <w:t xml:space="preserve"> согласован</w:t>
      </w:r>
      <w:r w:rsidR="009701B0">
        <w:t>ия</w:t>
      </w:r>
      <w:r w:rsidRPr="003107A8">
        <w:t xml:space="preserve">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3107A8"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78" w14:textId="7056F7FF" w:rsidR="00024B4E" w:rsidRPr="003107A8" w:rsidRDefault="00EA648D" w:rsidP="00CE6C7F">
      <w:pPr>
        <w:pStyle w:val="RUS111"/>
      </w:pPr>
      <w:r w:rsidRPr="003107A8">
        <w:t>[</w:t>
      </w:r>
      <w:r w:rsidR="00024B4E" w:rsidRPr="003107A8">
        <w:t xml:space="preserve">По окончании монтажа Оборудования Подрядчик </w:t>
      </w:r>
      <w:r w:rsidR="006812E0">
        <w:t>совместно с</w:t>
      </w:r>
      <w:r w:rsidR="00024B4E" w:rsidRPr="003107A8">
        <w:t xml:space="preserve"> Заказчик</w:t>
      </w:r>
      <w:r w:rsidR="006812E0">
        <w:t>ом</w:t>
      </w:r>
      <w:r w:rsidR="00024B4E"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r w:rsidRPr="003107A8">
        <w:t>]</w:t>
      </w:r>
    </w:p>
    <w:p w14:paraId="49C41879" w14:textId="5374EF5E" w:rsidR="005E735A" w:rsidRDefault="005E735A" w:rsidP="003107A8">
      <w:pPr>
        <w:pStyle w:val="RUS11"/>
        <w:spacing w:before="120"/>
        <w:rPr>
          <w:lang w:eastAsia="en-US"/>
        </w:rPr>
      </w:pPr>
      <w:bookmarkStart w:id="77" w:name="_Ref496625171"/>
      <w:r w:rsidRPr="003107A8">
        <w:rPr>
          <w:b/>
          <w:lang w:eastAsia="en-US"/>
        </w:rPr>
        <w:t>Заводские приемо-сдаточные испытания Оборудования Подрядчика</w:t>
      </w:r>
      <w:r w:rsidRPr="003107A8">
        <w:rPr>
          <w:lang w:eastAsia="en-US"/>
        </w:rPr>
        <w:t>:</w:t>
      </w:r>
    </w:p>
    <w:bookmarkEnd w:id="77"/>
    <w:p w14:paraId="49C41889" w14:textId="3D6341E2" w:rsidR="005E735A" w:rsidRPr="003107A8" w:rsidRDefault="005E735A" w:rsidP="00CE6C7F">
      <w:pPr>
        <w:pStyle w:val="RUS111"/>
      </w:pPr>
      <w:r w:rsidRPr="003107A8">
        <w:t xml:space="preserve">Предпусковые и пусковые испытания проводятся в соответствии с разработанной Подрядчиком и </w:t>
      </w:r>
      <w:proofErr w:type="gramStart"/>
      <w:r w:rsidRPr="003107A8">
        <w:t>утвержденной Заказчиком программой</w:t>
      </w:r>
      <w:proofErr w:type="gramEnd"/>
      <w:r w:rsidRPr="003107A8">
        <w:t xml:space="preserve"> и методикой испытаний</w:t>
      </w:r>
      <w:r w:rsidR="009701B0">
        <w:t>.</w:t>
      </w:r>
      <w:r w:rsidRPr="003107A8">
        <w:t xml:space="preserve"> </w:t>
      </w:r>
    </w:p>
    <w:p w14:paraId="49C4188A" w14:textId="77777777" w:rsidR="005E735A" w:rsidRPr="003107A8" w:rsidRDefault="005E735A" w:rsidP="00CE6C7F">
      <w:pPr>
        <w:pStyle w:val="RUS111"/>
      </w:pPr>
      <w:r w:rsidRPr="003107A8">
        <w:lastRenderedPageBreak/>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14:paraId="49C4188B" w14:textId="77777777" w:rsidR="005E735A" w:rsidRPr="003107A8" w:rsidRDefault="005E735A" w:rsidP="00CE6C7F">
      <w:pPr>
        <w:pStyle w:val="RUS111"/>
      </w:pPr>
      <w:r w:rsidRPr="003107A8">
        <w:t>ПСИ включают:</w:t>
      </w:r>
    </w:p>
    <w:p w14:paraId="49C4188C" w14:textId="77777777" w:rsidR="005E735A" w:rsidRPr="003107A8" w:rsidRDefault="005E735A" w:rsidP="00CE6C7F">
      <w:pPr>
        <w:pStyle w:val="RUS10"/>
      </w:pPr>
      <w:r w:rsidRPr="003107A8">
        <w:t>проведение индивидуальных испытаний Оборудования и подсистем Объекта;</w:t>
      </w:r>
    </w:p>
    <w:p w14:paraId="49C4188D" w14:textId="77777777" w:rsidR="005E735A" w:rsidRPr="003107A8" w:rsidRDefault="005E735A" w:rsidP="00CE6C7F">
      <w:pPr>
        <w:pStyle w:val="RUS10"/>
      </w:pPr>
      <w:r w:rsidRPr="003107A8">
        <w:t xml:space="preserve">проведение комплексного опробования всего комплекса Оборудования, </w:t>
      </w:r>
      <w:r w:rsidR="008403B6">
        <w:t>приобретаемого</w:t>
      </w:r>
      <w:r w:rsidRPr="003107A8">
        <w:t xml:space="preserve"> по настоящему Договору в целом (комплексное испытание).</w:t>
      </w:r>
    </w:p>
    <w:p w14:paraId="49C4188E" w14:textId="77777777" w:rsidR="005E735A" w:rsidRPr="003107A8" w:rsidRDefault="005E735A" w:rsidP="00CE6C7F">
      <w:pPr>
        <w:pStyle w:val="RUS111"/>
      </w:pPr>
      <w:r w:rsidRPr="003107A8">
        <w:t>Результаты ПСИ оформляются соответствующими актами рабочих комиссий.</w:t>
      </w:r>
      <w:r w:rsidRPr="00CE6C7F">
        <w:rPr>
          <w:b/>
          <w:color w:val="C00000"/>
        </w:rPr>
        <w:t>]</w:t>
      </w:r>
    </w:p>
    <w:p w14:paraId="49C41899" w14:textId="77777777" w:rsidR="003F053D" w:rsidRPr="003107A8" w:rsidRDefault="003F053D" w:rsidP="003107A8">
      <w:pPr>
        <w:pStyle w:val="RUS1"/>
        <w:spacing w:before="120"/>
      </w:pPr>
      <w:bookmarkStart w:id="78" w:name="_Toc502148210"/>
      <w:bookmarkStart w:id="79" w:name="_Toc502142551"/>
      <w:bookmarkStart w:id="80" w:name="_Toc499813148"/>
      <w:r w:rsidRPr="003107A8">
        <w:t>Транспортировка грузов</w:t>
      </w:r>
      <w:bookmarkEnd w:id="78"/>
      <w:bookmarkEnd w:id="79"/>
      <w:bookmarkEnd w:id="80"/>
    </w:p>
    <w:p w14:paraId="49C4189A" w14:textId="478C03D3" w:rsidR="00CD5C00" w:rsidRPr="003107A8" w:rsidRDefault="00CD5C00" w:rsidP="00CE6C7F">
      <w:pPr>
        <w:pStyle w:val="RUS11"/>
        <w:tabs>
          <w:tab w:val="left" w:pos="1418"/>
        </w:tabs>
        <w:spacing w:before="120"/>
      </w:pPr>
      <w:r w:rsidRPr="003107A8">
        <w:t xml:space="preserve">Подрядчик доставляет </w:t>
      </w:r>
      <w:r w:rsidR="009701B0">
        <w:t>к месту монтажа</w:t>
      </w:r>
      <w:r w:rsidRPr="003107A8">
        <w:t xml:space="preserve">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1" w:name="_Toc502148211"/>
      <w:bookmarkStart w:id="82" w:name="_Toc502142552"/>
      <w:bookmarkStart w:id="83" w:name="_Toc499813149"/>
      <w:r>
        <w:t xml:space="preserve">РАЗДЕЛ </w:t>
      </w:r>
      <w:r>
        <w:rPr>
          <w:lang w:val="en-US"/>
        </w:rPr>
        <w:t xml:space="preserve">IV. </w:t>
      </w:r>
      <w:r w:rsidR="003F053D" w:rsidRPr="003107A8">
        <w:t>ОРГАНИЗАЦИЯ РАБОТ</w:t>
      </w:r>
      <w:bookmarkEnd w:id="81"/>
      <w:bookmarkEnd w:id="82"/>
      <w:bookmarkEnd w:id="83"/>
    </w:p>
    <w:p w14:paraId="49C418A8" w14:textId="77777777" w:rsidR="003F053D" w:rsidRPr="003107A8" w:rsidRDefault="003F053D" w:rsidP="003107A8">
      <w:pPr>
        <w:pStyle w:val="RUS1"/>
        <w:spacing w:before="120"/>
      </w:pPr>
      <w:bookmarkStart w:id="84" w:name="_Toc502148213"/>
      <w:bookmarkStart w:id="85" w:name="_Toc502142554"/>
      <w:bookmarkStart w:id="86" w:name="_Toc499813151"/>
      <w:r w:rsidRPr="003107A8">
        <w:t>Порядок осуществления работ</w:t>
      </w:r>
      <w:bookmarkEnd w:id="84"/>
      <w:bookmarkEnd w:id="85"/>
      <w:bookmarkEnd w:id="86"/>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D" w14:textId="2EC9E00E" w:rsidR="004D4BFF" w:rsidRPr="003107A8" w:rsidRDefault="004D4BFF" w:rsidP="00CE6C7F">
      <w:pPr>
        <w:pStyle w:val="RUS111"/>
      </w:pPr>
      <w:bookmarkStart w:id="87"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87"/>
      <w:r w:rsidR="009701B0">
        <w:t>.</w:t>
      </w:r>
    </w:p>
    <w:p w14:paraId="49C418AF" w14:textId="01A8152A"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1C84FC4" w:rsidR="00FE40A6" w:rsidRPr="003107A8" w:rsidRDefault="00FE40A6" w:rsidP="00CE6C7F">
      <w:pPr>
        <w:pStyle w:val="RUS111"/>
      </w:pPr>
      <w:r w:rsidRPr="003107A8">
        <w:lastRenderedPageBreak/>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Обязательными техническими правилами.</w:t>
      </w:r>
    </w:p>
    <w:p w14:paraId="49C418B5" w14:textId="34217FBE"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 xml:space="preserve">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w:t>
      </w:r>
    </w:p>
    <w:p w14:paraId="49C418B6" w14:textId="77777777" w:rsidR="00DC4F9D" w:rsidRPr="003107A8"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9C418B8" w14:textId="68019B31"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ое) суток</w:t>
      </w:r>
      <w:r w:rsidR="0057744E" w:rsidRPr="003107A8">
        <w:t>]</w:t>
      </w:r>
      <w:r w:rsidR="00756942" w:rsidRPr="003107A8">
        <w:t xml:space="preserve">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982E34">
        <w:t>20.2</w:t>
      </w:r>
      <w:r w:rsidR="005560C1" w:rsidRPr="00B975DB">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49C418BA"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49C418BC"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49C418BF"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6" w14:textId="052A5045" w:rsidR="00756942" w:rsidRPr="003107A8" w:rsidRDefault="00DC4F9D" w:rsidP="00CE6C7F">
      <w:pPr>
        <w:pStyle w:val="RUS111"/>
      </w:pPr>
      <w:r w:rsidRPr="003107A8">
        <w:t>Подрядчик самостоятельно</w:t>
      </w:r>
      <w:r w:rsidR="00756942" w:rsidRPr="003107A8">
        <w:t xml:space="preserve">, за свой счет и от своего имени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w:t>
      </w:r>
      <w:r w:rsidR="00357357" w:rsidRPr="003107A8">
        <w:t xml:space="preserve">Результата </w:t>
      </w:r>
      <w:r w:rsidR="00756942" w:rsidRPr="003107A8">
        <w:t>Работ</w:t>
      </w:r>
      <w:r w:rsidR="00D817D7">
        <w:t>.</w:t>
      </w:r>
    </w:p>
    <w:p w14:paraId="49C418CD" w14:textId="77777777"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77777777" w:rsidR="006D672D" w:rsidRPr="003107A8" w:rsidRDefault="006D672D" w:rsidP="00CE6C7F">
      <w:pPr>
        <w:pStyle w:val="RUS111"/>
      </w:pPr>
      <w:r w:rsidRPr="003107A8">
        <w:t>Не позднее, чем за [</w:t>
      </w:r>
      <w:r w:rsidR="007E7490" w:rsidRPr="003107A8">
        <w:t>10 (десять) дней</w:t>
      </w:r>
      <w:r w:rsidRPr="003107A8">
        <w:t>]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lastRenderedPageBreak/>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48365F58" w:rsidR="00267C4D" w:rsidRPr="003107A8" w:rsidRDefault="00267C4D" w:rsidP="00CE6C7F">
      <w:pPr>
        <w:pStyle w:val="RUS10"/>
      </w:pPr>
      <w:r w:rsidRPr="003107A8">
        <w:t>выполняет Работы с нарушением согласованных Сторонами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71BA3F7C"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fldChar w:fldCharType="begin"/>
      </w:r>
      <w:r w:rsidR="00B81E82">
        <w:instrText xml:space="preserve"> REF _Ref502156990 \n \h </w:instrText>
      </w:r>
      <w:r w:rsidR="00B81E82">
        <w:fldChar w:fldCharType="separate"/>
      </w:r>
      <w:r w:rsidR="00982E34">
        <w:t>29.6</w:t>
      </w:r>
      <w:r w:rsidR="00B81E82">
        <w:fldChar w:fldCharType="end"/>
      </w:r>
      <w:r w:rsidR="00B81E82">
        <w:t xml:space="preserve">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F" w14:textId="5FCA25F8" w:rsidR="00C075B2" w:rsidRPr="003F113A" w:rsidRDefault="00C075B2" w:rsidP="00B13A64">
      <w:pPr>
        <w:pStyle w:val="RUS111"/>
        <w:rPr>
          <w:b/>
        </w:rPr>
      </w:pPr>
      <w:r w:rsidRPr="003F113A">
        <w:rPr>
          <w:b/>
        </w:rPr>
        <w:t xml:space="preserve">Устранение недостатков </w:t>
      </w:r>
      <w:r w:rsidR="00805475" w:rsidRPr="003F113A">
        <w:rPr>
          <w:b/>
        </w:rPr>
        <w:t xml:space="preserve">в период производства </w:t>
      </w:r>
      <w:r w:rsidRPr="003F113A">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lastRenderedPageBreak/>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88" w:name="_Toc496879570"/>
      <w:bookmarkEnd w:id="88"/>
      <w:r w:rsidRPr="003107A8">
        <w:rPr>
          <w:b/>
        </w:rPr>
        <w:t>Предотвращение повреждений и ущерба</w:t>
      </w:r>
    </w:p>
    <w:p w14:paraId="49C418F7" w14:textId="3C4C756F" w:rsidR="00596C16" w:rsidRPr="003107A8" w:rsidRDefault="0036511A" w:rsidP="00CE6C7F">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без ограничения приведенным перечнем</w:t>
      </w:r>
      <w:r w:rsidR="00244966" w:rsidRPr="003107A8">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3" w:history="1">
        <w:r w:rsidR="00164489" w:rsidRPr="003107A8">
          <w:rPr>
            <w:rStyle w:val="ad"/>
            <w:lang w:eastAsia="en-US"/>
          </w:rPr>
          <w:t>http://www.irkutskenergo.ru/qa/6458.html</w:t>
        </w:r>
      </w:hyperlink>
      <w:r w:rsidRPr="003107A8">
        <w:rPr>
          <w:u w:val="single"/>
        </w:rPr>
        <w:t>.</w:t>
      </w:r>
    </w:p>
    <w:p w14:paraId="49C418F8" w14:textId="77777777" w:rsidR="0036511A" w:rsidRPr="003107A8" w:rsidRDefault="00244966" w:rsidP="00CE6C7F">
      <w:pPr>
        <w:pStyle w:val="RUS111"/>
        <w:numPr>
          <w:ilvl w:val="0"/>
          <w:numId w:val="0"/>
        </w:numPr>
        <w:ind w:left="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5C055B7E"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3020E3">
        <w:t>№6</w:t>
      </w:r>
      <w:r w:rsidRPr="003107A8">
        <w:t xml:space="preserve"> к Договору).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89"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89"/>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69FBED0A"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FA4A87">
        <w:t xml:space="preserve">месте </w:t>
      </w:r>
      <w:r w:rsidR="00FA4A87">
        <w:lastRenderedPageBreak/>
        <w:t>монтажа</w:t>
      </w:r>
      <w:r w:rsidRPr="003107A8">
        <w:t xml:space="preserve">, со стороны Строительной техники и персонала Подрядчика или любой из его Субподрядных организаций. </w:t>
      </w:r>
    </w:p>
    <w:p w14:paraId="49C41900" w14:textId="00C194DE" w:rsidR="00C075B2" w:rsidRPr="003107A8" w:rsidRDefault="00C075B2" w:rsidP="00CE6C7F">
      <w:pPr>
        <w:pStyle w:val="RUS111"/>
      </w:pPr>
      <w:r w:rsidRPr="003107A8">
        <w:t xml:space="preserve">При возникновении на </w:t>
      </w:r>
      <w:r w:rsidR="00FA4A87">
        <w:t>месте монтажа</w:t>
      </w:r>
      <w:r w:rsidRPr="003107A8">
        <w:t xml:space="preserve">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77777777"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1D78C245" w:rsidR="00EC51E9" w:rsidRPr="003107A8" w:rsidRDefault="00EC51E9" w:rsidP="00CE6C7F">
      <w:pPr>
        <w:pStyle w:val="RUS10"/>
      </w:pPr>
      <w:r w:rsidRPr="003107A8">
        <w:t>непригодности или недоброкачественности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19" w14:textId="77777777" w:rsidR="00C075B2" w:rsidRPr="003107A8" w:rsidRDefault="00C075B2" w:rsidP="003107A8">
      <w:pPr>
        <w:pStyle w:val="RUS1"/>
        <w:spacing w:before="120"/>
      </w:pPr>
      <w:bookmarkStart w:id="90" w:name="_Toc502148214"/>
      <w:bookmarkStart w:id="91" w:name="_Toc502142555"/>
      <w:bookmarkStart w:id="92" w:name="_Toc499813152"/>
      <w:r w:rsidRPr="003107A8">
        <w:t>Изменени</w:t>
      </w:r>
      <w:r w:rsidR="009B563E" w:rsidRPr="003107A8">
        <w:t>е</w:t>
      </w:r>
      <w:r w:rsidRPr="003107A8">
        <w:t xml:space="preserve"> Работ</w:t>
      </w:r>
      <w:bookmarkEnd w:id="90"/>
      <w:bookmarkEnd w:id="91"/>
      <w:bookmarkEnd w:id="92"/>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lastRenderedPageBreak/>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77777777" w:rsidR="00C075B2" w:rsidRPr="003107A8"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49C41924" w14:textId="77777777" w:rsidR="00AD1BAD" w:rsidRPr="003107A8" w:rsidRDefault="00AD1BAD" w:rsidP="003107A8">
      <w:pPr>
        <w:pStyle w:val="RUS1"/>
        <w:spacing w:before="120"/>
      </w:pPr>
      <w:bookmarkStart w:id="93" w:name="_Toc502148215"/>
      <w:bookmarkStart w:id="94" w:name="_Toc502142556"/>
      <w:bookmarkStart w:id="95" w:name="_Toc499813153"/>
      <w:bookmarkStart w:id="96" w:name="_Ref493704750"/>
      <w:r w:rsidRPr="003107A8">
        <w:t>Дополнительные Работы</w:t>
      </w:r>
      <w:bookmarkEnd w:id="93"/>
      <w:bookmarkEnd w:id="94"/>
      <w:bookmarkEnd w:id="95"/>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97" w:name="_Ref496212597"/>
      <w:bookmarkStart w:id="98" w:name="_Toc502148216"/>
      <w:bookmarkStart w:id="99" w:name="_Toc502142557"/>
      <w:bookmarkStart w:id="100" w:name="_Toc499813154"/>
      <w:r w:rsidRPr="003107A8">
        <w:t>Требования к документации</w:t>
      </w:r>
      <w:bookmarkEnd w:id="97"/>
      <w:bookmarkEnd w:id="98"/>
      <w:bookmarkEnd w:id="99"/>
      <w:bookmarkEnd w:id="100"/>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E" w14:textId="77777777" w:rsidR="00A56663" w:rsidRPr="003107A8" w:rsidRDefault="00AD1BAD" w:rsidP="003107A8">
      <w:pPr>
        <w:pStyle w:val="RUS1"/>
        <w:spacing w:before="120"/>
      </w:pPr>
      <w:bookmarkStart w:id="101" w:name="_Toc502148217"/>
      <w:bookmarkStart w:id="102" w:name="_Toc502142558"/>
      <w:bookmarkStart w:id="103" w:name="_Toc499813155"/>
      <w:r w:rsidRPr="003107A8">
        <w:t>Приемка выполненных Работ</w:t>
      </w:r>
      <w:bookmarkEnd w:id="96"/>
      <w:bookmarkEnd w:id="101"/>
      <w:bookmarkEnd w:id="102"/>
      <w:bookmarkEnd w:id="103"/>
    </w:p>
    <w:p w14:paraId="49C4192F" w14:textId="77777777"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05EA4F75" w:rsidR="00C73217" w:rsidRPr="003107A8" w:rsidRDefault="00C73217" w:rsidP="003107A8">
      <w:pPr>
        <w:pStyle w:val="RUS11"/>
        <w:spacing w:before="120"/>
      </w:pPr>
      <w:bookmarkStart w:id="104" w:name="_Ref499555346"/>
      <w:r w:rsidRPr="003107A8">
        <w:lastRenderedPageBreak/>
        <w:t xml:space="preserve">Приемка </w:t>
      </w:r>
      <w:r w:rsidR="00537596">
        <w:t>Р</w:t>
      </w:r>
      <w:r w:rsidRPr="003107A8">
        <w:t xml:space="preserve">абот по Договору осуществляется </w:t>
      </w:r>
      <w:r w:rsidR="003C53C1" w:rsidRPr="003020E3">
        <w:t>ежемесячно</w:t>
      </w:r>
      <w:r w:rsidR="003C53C1">
        <w:rPr>
          <w:color w:val="C00000"/>
        </w:rPr>
        <w:t xml:space="preserve"> </w:t>
      </w:r>
      <w:r w:rsidRPr="003107A8">
        <w:t xml:space="preserve">и оформляется документами, указанными в </w:t>
      </w:r>
      <w:r w:rsidR="00EB7831" w:rsidRPr="003107A8">
        <w:t>под</w:t>
      </w:r>
      <w:r w:rsidRPr="003107A8">
        <w:t>разделе</w:t>
      </w:r>
      <w:r w:rsidR="006A4F18" w:rsidRPr="003107A8">
        <w:t xml:space="preserve"> </w:t>
      </w:r>
      <w:r w:rsidR="00D14625" w:rsidRPr="003107A8">
        <w:fldChar w:fldCharType="begin"/>
      </w:r>
      <w:r w:rsidR="00D14625" w:rsidRPr="003107A8">
        <w:instrText xml:space="preserve"> REF _Ref493723332 \n \h </w:instrText>
      </w:r>
      <w:r w:rsidR="003107A8" w:rsidRPr="003107A8">
        <w:instrText xml:space="preserve"> \* MERGEFORMAT </w:instrText>
      </w:r>
      <w:r w:rsidR="00D14625" w:rsidRPr="003107A8">
        <w:fldChar w:fldCharType="separate"/>
      </w:r>
      <w:r w:rsidR="00982E34">
        <w:t>5</w:t>
      </w:r>
      <w:r w:rsidR="00D14625" w:rsidRPr="003107A8">
        <w:fldChar w:fldCharType="end"/>
      </w:r>
      <w:r w:rsidRPr="003107A8">
        <w:t xml:space="preserve"> Договора. При этом объемы выполненных Работ фиксируются </w:t>
      </w:r>
      <w:r w:rsidR="003C53C1">
        <w:t xml:space="preserve">ежемесячно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3107A8">
        <w:fldChar w:fldCharType="begin"/>
      </w:r>
      <w:r w:rsidR="00D14625" w:rsidRPr="003107A8">
        <w:instrText xml:space="preserve"> REF _Ref493723351 \n \h </w:instrText>
      </w:r>
      <w:r w:rsidR="003107A8" w:rsidRPr="003107A8">
        <w:instrText xml:space="preserve"> \* MERGEFORMAT </w:instrText>
      </w:r>
      <w:r w:rsidR="00D14625" w:rsidRPr="003107A8">
        <w:fldChar w:fldCharType="separate"/>
      </w:r>
      <w:r w:rsidR="00982E34">
        <w:t>5.1</w:t>
      </w:r>
      <w:r w:rsidR="00D14625" w:rsidRPr="003107A8">
        <w:fldChar w:fldCharType="end"/>
      </w:r>
      <w:r w:rsidR="00AE199C" w:rsidRPr="003107A8">
        <w:t>-</w:t>
      </w:r>
      <w:r w:rsidR="00D14625" w:rsidRPr="003107A8">
        <w:fldChar w:fldCharType="begin"/>
      </w:r>
      <w:r w:rsidR="00D14625" w:rsidRPr="003107A8">
        <w:instrText xml:space="preserve"> REF _Ref496615859 \n \h </w:instrText>
      </w:r>
      <w:r w:rsidR="003107A8" w:rsidRPr="003107A8">
        <w:instrText xml:space="preserve"> \* MERGEFORMAT </w:instrText>
      </w:r>
      <w:r w:rsidR="00D14625" w:rsidRPr="003107A8">
        <w:fldChar w:fldCharType="separate"/>
      </w:r>
      <w:r w:rsidR="00982E34">
        <w:t>5.2</w:t>
      </w:r>
      <w:r w:rsidR="00D14625" w:rsidRPr="003107A8">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04"/>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713DF5C3" w:rsidR="00080AD1" w:rsidRPr="003107A8"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Стороны составляют </w:t>
      </w:r>
      <w:hyperlink r:id="rId14" w:history="1">
        <w:r w:rsidRPr="003107A8">
          <w:t>акт</w:t>
        </w:r>
      </w:hyperlink>
      <w:r w:rsidRPr="003107A8">
        <w:t xml:space="preserve"> с отражением в нем выявленных недостатков.</w:t>
      </w:r>
    </w:p>
    <w:p w14:paraId="49C4193E" w14:textId="77777777" w:rsidR="00756BA6" w:rsidRPr="003107A8" w:rsidRDefault="00AD1BAD" w:rsidP="003107A8">
      <w:pPr>
        <w:pStyle w:val="RUS1"/>
        <w:spacing w:before="120"/>
      </w:pPr>
      <w:bookmarkStart w:id="105" w:name="_Toc502148219"/>
      <w:bookmarkStart w:id="106" w:name="_Toc502142560"/>
      <w:bookmarkStart w:id="107" w:name="_Toc499813157"/>
      <w:r w:rsidRPr="003107A8">
        <w:t>Гарантии качества по сданным Работам</w:t>
      </w:r>
      <w:bookmarkEnd w:id="105"/>
      <w:bookmarkEnd w:id="106"/>
      <w:bookmarkEnd w:id="107"/>
    </w:p>
    <w:p w14:paraId="0B5C42E8" w14:textId="09E8A517" w:rsidR="005B261B" w:rsidRPr="003107A8" w:rsidRDefault="005B261B" w:rsidP="005B261B">
      <w:pPr>
        <w:pStyle w:val="RUS11"/>
        <w:spacing w:before="120"/>
        <w:ind w:left="0"/>
      </w:pPr>
      <w:bookmarkStart w:id="108" w:name="_Ref493723393"/>
      <w:r w:rsidRPr="003107A8">
        <w:t xml:space="preserve">Подрядчик гарантирует в течение Гарантийного срока, составляющего </w:t>
      </w:r>
      <w:r>
        <w:rPr>
          <w:iCs/>
        </w:rPr>
        <w:t xml:space="preserve">24 </w:t>
      </w:r>
      <w:r w:rsidRPr="003107A8">
        <w:t>месяцев</w:t>
      </w:r>
      <w:r>
        <w:t xml:space="preserve"> </w:t>
      </w:r>
      <w:r w:rsidRPr="003107A8">
        <w:t xml:space="preserve">с даты </w:t>
      </w:r>
      <w:r>
        <w:t>выполнения монтажных работ.</w:t>
      </w:r>
    </w:p>
    <w:bookmarkEnd w:id="108"/>
    <w:p w14:paraId="49C41946" w14:textId="2312D835"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107A8">
        <w:fldChar w:fldCharType="begin"/>
      </w:r>
      <w:r w:rsidR="006A4F18" w:rsidRPr="003107A8">
        <w:instrText xml:space="preserve"> REF _Ref493723393 \r </w:instrText>
      </w:r>
      <w:r w:rsidR="003E6761" w:rsidRPr="003107A8">
        <w:instrText xml:space="preserve"> \* MERGEFORMAT </w:instrText>
      </w:r>
      <w:r w:rsidR="006A4F18" w:rsidRPr="003107A8">
        <w:fldChar w:fldCharType="separate"/>
      </w:r>
      <w:r w:rsidR="00982E34">
        <w:t>21.1</w:t>
      </w:r>
      <w:r w:rsidR="006A4F18" w:rsidRPr="003107A8">
        <w:fldChar w:fldCharType="end"/>
      </w:r>
      <w:r w:rsidR="006A4F18" w:rsidRPr="003107A8">
        <w:t xml:space="preserve"> </w:t>
      </w:r>
      <w:r w:rsidR="00F120C8" w:rsidRPr="003107A8">
        <w:t>Договора</w:t>
      </w:r>
      <w:r w:rsidRPr="003107A8">
        <w:t>.</w:t>
      </w:r>
    </w:p>
    <w:p w14:paraId="49C41947" w14:textId="77777777"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proofErr w:type="gramStart"/>
      <w:r w:rsidRPr="003107A8">
        <w:t>Материалы</w:t>
      </w:r>
      <w:proofErr w:type="gramEnd"/>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09"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09"/>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77777777" w:rsidR="004D0D0D" w:rsidRPr="003107A8" w:rsidRDefault="00F107D4" w:rsidP="003107A8">
      <w:pPr>
        <w:pStyle w:val="RUS11"/>
        <w:spacing w:before="120"/>
      </w:pPr>
      <w:bookmarkStart w:id="110"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Оборудование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lastRenderedPageBreak/>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w:t>
      </w:r>
      <w:proofErr w:type="gramStart"/>
      <w:r w:rsidRPr="003107A8">
        <w:t>Подрядчика..</w:t>
      </w:r>
      <w:bookmarkEnd w:id="110"/>
      <w:proofErr w:type="gramEnd"/>
    </w:p>
    <w:p w14:paraId="49C4194D" w14:textId="5E137FBA" w:rsidR="004D0D0D" w:rsidRPr="003107A8" w:rsidRDefault="004D0D0D" w:rsidP="003107A8">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w:instrText>
      </w:r>
      <w:r w:rsidR="00FD31CA" w:rsidRPr="003107A8">
        <w:instrText xml:space="preserve"> \* MERGEFORMAT </w:instrText>
      </w:r>
      <w:r w:rsidRPr="003107A8">
        <w:fldChar w:fldCharType="separate"/>
      </w:r>
      <w:r w:rsidR="00982E34">
        <w:t>21.4</w:t>
      </w:r>
      <w:r w:rsidRPr="003107A8">
        <w:fldChar w:fldCharType="end"/>
      </w:r>
      <w:r w:rsidRPr="003107A8">
        <w:t>-</w:t>
      </w:r>
      <w:r w:rsidRPr="003107A8">
        <w:fldChar w:fldCharType="begin"/>
      </w:r>
      <w:r w:rsidRPr="003107A8">
        <w:instrText xml:space="preserve"> REF _Ref496632552 \r \h </w:instrText>
      </w:r>
      <w:r w:rsidR="00FD31CA" w:rsidRPr="003107A8">
        <w:instrText xml:space="preserve"> \* MERGEFORMAT </w:instrText>
      </w:r>
      <w:r w:rsidRPr="003107A8">
        <w:fldChar w:fldCharType="separate"/>
      </w:r>
      <w:r w:rsidR="00982E34">
        <w:t>21.6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3107A8" w:rsidRDefault="00AD1BAD" w:rsidP="003107A8">
      <w:pPr>
        <w:pStyle w:val="RUS1"/>
        <w:spacing w:before="120"/>
      </w:pPr>
      <w:bookmarkStart w:id="111" w:name="_Toc502148220"/>
      <w:bookmarkStart w:id="112" w:name="_Toc502142561"/>
      <w:bookmarkStart w:id="113" w:name="_Toc499813158"/>
      <w:r w:rsidRPr="003107A8">
        <w:t>Подготовка персонала Заказчика</w:t>
      </w:r>
      <w:bookmarkEnd w:id="111"/>
      <w:bookmarkEnd w:id="112"/>
      <w:bookmarkEnd w:id="113"/>
    </w:p>
    <w:p w14:paraId="49C41952" w14:textId="77777777" w:rsidR="00D9563D" w:rsidRPr="003107A8" w:rsidRDefault="00D9563D" w:rsidP="003107A8">
      <w:pPr>
        <w:pStyle w:val="RUS11"/>
        <w:spacing w:before="120"/>
      </w:pPr>
      <w:bookmarkStart w:id="114" w:name="_Ref497231532"/>
      <w:r w:rsidRPr="003107A8">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14"/>
      <w:r w:rsidRPr="003107A8">
        <w:t xml:space="preserve"> </w:t>
      </w:r>
    </w:p>
    <w:p w14:paraId="49C41953" w14:textId="77777777" w:rsidR="00441E07" w:rsidRPr="003107A8" w:rsidRDefault="00441E07" w:rsidP="003107A8">
      <w:pPr>
        <w:pStyle w:val="RUS11"/>
        <w:spacing w:before="120"/>
      </w:pPr>
      <w:r w:rsidRPr="003107A8">
        <w:t xml:space="preserve">За </w:t>
      </w:r>
      <w:r w:rsidR="00001BB3" w:rsidRPr="003107A8">
        <w:t>[</w:t>
      </w:r>
      <w:r w:rsidRPr="003107A8">
        <w:t>1 (один) месяц</w:t>
      </w:r>
      <w:r w:rsidR="00001BB3" w:rsidRPr="003107A8">
        <w:t>]</w:t>
      </w:r>
      <w:r w:rsidRPr="003107A8">
        <w:t xml:space="preserve"> до </w:t>
      </w:r>
      <w:r w:rsidR="00001BB3" w:rsidRPr="003107A8">
        <w:t>начала пуско-наладочных работ на Объекте</w:t>
      </w:r>
      <w:r w:rsidR="00001BB3" w:rsidRPr="003107A8" w:rsidDel="00001BB3">
        <w:t xml:space="preserve"> </w:t>
      </w:r>
      <w:r w:rsidR="00EA5A35" w:rsidRPr="003107A8">
        <w:t>Заказчик</w:t>
      </w:r>
      <w:r w:rsidRPr="003107A8">
        <w:t xml:space="preserve"> соглас</w:t>
      </w:r>
      <w:r w:rsidR="00D9563D" w:rsidRPr="003107A8">
        <w:t>овыва</w:t>
      </w:r>
      <w:r w:rsidRPr="003107A8">
        <w:t>ет с Подрядчиком численность эксплуатационной группы для обучения, а также укомплектовывает группу своим персоналом.</w:t>
      </w:r>
    </w:p>
    <w:p w14:paraId="49C41954" w14:textId="77777777" w:rsidR="006E1586" w:rsidRPr="003107A8" w:rsidRDefault="006E1586" w:rsidP="003107A8">
      <w:pPr>
        <w:pStyle w:val="RUS11"/>
        <w:spacing w:before="120"/>
      </w:pPr>
      <w:r w:rsidRPr="003107A8">
        <w:t xml:space="preserve">Программа обучения должна быть разработана Подрядчиком и согласована Заказчиком за </w:t>
      </w:r>
      <w:r w:rsidR="00001BB3" w:rsidRPr="003107A8">
        <w:t>[</w:t>
      </w:r>
      <w:r w:rsidRPr="003107A8">
        <w:t>10 (десять) дней</w:t>
      </w:r>
      <w:r w:rsidR="00001BB3" w:rsidRPr="003107A8">
        <w:t>]</w:t>
      </w:r>
      <w:r w:rsidRPr="003107A8">
        <w:t xml:space="preserve"> до начала пуско-наладочных работ на Объекте.</w:t>
      </w:r>
    </w:p>
    <w:p w14:paraId="49C41955" w14:textId="77777777" w:rsidR="00AD1BAD" w:rsidRPr="003107A8" w:rsidRDefault="00AD1BAD" w:rsidP="003107A8">
      <w:pPr>
        <w:pStyle w:val="RUS1"/>
        <w:spacing w:before="120"/>
      </w:pPr>
      <w:bookmarkStart w:id="115" w:name="_Ref496700701"/>
      <w:bookmarkStart w:id="116" w:name="_Toc502148221"/>
      <w:bookmarkStart w:id="117" w:name="_Toc502142562"/>
      <w:bookmarkStart w:id="118" w:name="_Toc499813159"/>
      <w:r w:rsidRPr="003107A8">
        <w:t>Отходы</w:t>
      </w:r>
      <w:bookmarkEnd w:id="115"/>
      <w:bookmarkEnd w:id="116"/>
      <w:bookmarkEnd w:id="117"/>
      <w:bookmarkEnd w:id="118"/>
    </w:p>
    <w:p w14:paraId="49C41956" w14:textId="77777777" w:rsidR="00943A5A" w:rsidRPr="003107A8" w:rsidRDefault="00D9563D" w:rsidP="003107A8">
      <w:pPr>
        <w:pStyle w:val="RUS11"/>
        <w:spacing w:before="120"/>
      </w:pPr>
      <w:bookmarkStart w:id="119" w:name="_Ref496701248"/>
      <w:r w:rsidRPr="003107A8">
        <w:t>Подрядчик о</w:t>
      </w:r>
      <w:r w:rsidR="00943A5A" w:rsidRPr="003107A8">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19"/>
    </w:p>
    <w:p w14:paraId="49C41957" w14:textId="77777777" w:rsidR="00DF2C28" w:rsidRPr="003107A8" w:rsidRDefault="00DF2C28" w:rsidP="003107A8">
      <w:pPr>
        <w:pStyle w:val="RUS11"/>
        <w:spacing w:before="12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9C41959" w14:textId="77777777" w:rsidR="00DF2C28" w:rsidRPr="003107A8" w:rsidRDefault="00943A5A" w:rsidP="003107A8">
      <w:pPr>
        <w:pStyle w:val="RUS11"/>
        <w:spacing w:before="120"/>
      </w:pPr>
      <w:r w:rsidRPr="003107A8">
        <w:t>Отходы производства и потребления</w:t>
      </w:r>
      <w:r w:rsidR="00CD1F0B" w:rsidRPr="003107A8">
        <w:t xml:space="preserve"> </w:t>
      </w:r>
      <w:r w:rsidRPr="003107A8">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3107A8">
        <w:t xml:space="preserve">– </w:t>
      </w:r>
      <w:r w:rsidRPr="003107A8">
        <w:t>являются собственностью Подрядчика. Подрядчик</w:t>
      </w:r>
      <w:r w:rsidR="00DF2C28" w:rsidRPr="003107A8">
        <w:t xml:space="preserve"> </w:t>
      </w:r>
      <w:r w:rsidRPr="003107A8">
        <w:t xml:space="preserve">обязуется самостоятельно и за свой счет выполнить транспортировку </w:t>
      </w:r>
      <w:r w:rsidR="00CD1F0B" w:rsidRPr="003107A8">
        <w:t xml:space="preserve">указанных </w:t>
      </w:r>
      <w:r w:rsidRPr="003107A8">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3107A8">
        <w:t>отходов IV-V классов опасности.</w:t>
      </w:r>
    </w:p>
    <w:p w14:paraId="49C4195A" w14:textId="75EDB981" w:rsidR="00943A5A" w:rsidRPr="003107A8" w:rsidRDefault="00943A5A" w:rsidP="003107A8">
      <w:pPr>
        <w:pStyle w:val="RUS11"/>
        <w:spacing w:before="120"/>
      </w:pPr>
      <w:bookmarkStart w:id="120" w:name="_Ref496701249"/>
      <w:r w:rsidRPr="003107A8">
        <w:t>Собственником отходов, образующихся от демонтажа оборудования</w:t>
      </w:r>
      <w:r w:rsidR="00683CCD">
        <w:t>,</w:t>
      </w:r>
      <w:r w:rsidRPr="003107A8">
        <w:t xml:space="preserve"> а также от сырья, передаваемого Подрядчиком Заказчику на основании Договора, является Заказчик. Подрядчик </w:t>
      </w:r>
      <w:r w:rsidRPr="003107A8">
        <w:lastRenderedPageBreak/>
        <w:t xml:space="preserve">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w:t>
      </w:r>
      <w:r w:rsidR="004174D0" w:rsidRPr="003107A8">
        <w:t>между</w:t>
      </w:r>
      <w:r w:rsidRPr="003107A8">
        <w:t xml:space="preserve"> Заказчиком</w:t>
      </w:r>
      <w:r w:rsidR="004174D0" w:rsidRPr="003107A8">
        <w:t xml:space="preserve"> и полигоном</w:t>
      </w:r>
      <w:r w:rsidRPr="003107A8">
        <w:t>. Подрядчик предоставляет в последний рабочий день отчётного месяца данные по количеству размещённых отходов за отчётный месяц (контрольные талоны</w:t>
      </w:r>
      <w:r w:rsidR="00B84B10" w:rsidRPr="003107A8">
        <w:t xml:space="preserve"> </w:t>
      </w:r>
      <w:r w:rsidRPr="003107A8">
        <w:t>/</w:t>
      </w:r>
      <w:r w:rsidR="00B84B10" w:rsidRPr="003107A8">
        <w:t xml:space="preserve"> </w:t>
      </w:r>
      <w:r w:rsidRPr="003107A8">
        <w:t>паспорта сдачи отходов) руководителю структурного подразделения, на территории которого проводятся Работы.</w:t>
      </w:r>
      <w:bookmarkEnd w:id="120"/>
    </w:p>
    <w:p w14:paraId="49C4195B" w14:textId="77777777" w:rsidR="00943A5A" w:rsidRPr="003107A8" w:rsidRDefault="00943A5A" w:rsidP="003107A8">
      <w:pPr>
        <w:pStyle w:val="RUS11"/>
        <w:spacing w:before="120"/>
      </w:pPr>
      <w:bookmarkStart w:id="121"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1"/>
    </w:p>
    <w:p w14:paraId="49C4195C" w14:textId="2888AAE0" w:rsidR="00AD1BAD" w:rsidRPr="003107A8" w:rsidRDefault="004B333E" w:rsidP="004B333E">
      <w:pPr>
        <w:pStyle w:val="a"/>
        <w:numPr>
          <w:ilvl w:val="0"/>
          <w:numId w:val="0"/>
        </w:numPr>
      </w:pPr>
      <w:bookmarkStart w:id="122" w:name="_Toc502148222"/>
      <w:bookmarkStart w:id="123" w:name="_Toc502142563"/>
      <w:bookmarkStart w:id="124" w:name="_Toc499813160"/>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22"/>
      <w:bookmarkEnd w:id="123"/>
      <w:bookmarkEnd w:id="124"/>
    </w:p>
    <w:p w14:paraId="49C4195D" w14:textId="77777777" w:rsidR="00D94937" w:rsidRPr="003107A8" w:rsidRDefault="00AD1BAD" w:rsidP="00BF443B">
      <w:pPr>
        <w:pStyle w:val="RUS1"/>
      </w:pPr>
      <w:bookmarkStart w:id="125" w:name="_Toc502148223"/>
      <w:bookmarkStart w:id="126" w:name="_Toc502142564"/>
      <w:bookmarkStart w:id="127" w:name="_Toc499813161"/>
      <w:r w:rsidRPr="003107A8">
        <w:t>Риски случайной гибели или случайного повреждения Объекта и право собственности</w:t>
      </w:r>
      <w:bookmarkEnd w:id="125"/>
      <w:bookmarkEnd w:id="126"/>
      <w:bookmarkEnd w:id="127"/>
    </w:p>
    <w:p w14:paraId="49C4195E" w14:textId="44C67410" w:rsidR="00D94937" w:rsidRPr="003107A8" w:rsidRDefault="007B05C1" w:rsidP="003107A8">
      <w:pPr>
        <w:pStyle w:val="RUS11"/>
        <w:spacing w:before="120"/>
      </w:pPr>
      <w:bookmarkStart w:id="128" w:name="_Ref493723421"/>
      <w:r w:rsidRPr="003107A8">
        <w:t>Подрядчик д</w:t>
      </w:r>
      <w:r w:rsidR="00F15E12" w:rsidRPr="003107A8">
        <w:t>о</w:t>
      </w:r>
      <w:r w:rsidR="00683CCD">
        <w:t xml:space="preserve"> </w:t>
      </w:r>
      <w:r w:rsidR="007127CF" w:rsidRPr="003107A8">
        <w:t>ввод</w:t>
      </w:r>
      <w:r w:rsidR="00683CCD">
        <w:t>а</w:t>
      </w:r>
      <w:r w:rsidR="007127CF" w:rsidRPr="003107A8">
        <w:t xml:space="preserve">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28"/>
    </w:p>
    <w:p w14:paraId="49C4195F"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49C41960" w14:textId="30DDB65F"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107A8">
        <w:fldChar w:fldCharType="begin"/>
      </w:r>
      <w:r w:rsidR="006A4F18" w:rsidRPr="003107A8">
        <w:instrText xml:space="preserve"> REF _Ref493723421 \r </w:instrText>
      </w:r>
      <w:r w:rsidR="003E6761" w:rsidRPr="003107A8">
        <w:instrText xml:space="preserve"> \* MERGEFORMAT </w:instrText>
      </w:r>
      <w:r w:rsidR="006A4F18" w:rsidRPr="003107A8">
        <w:fldChar w:fldCharType="separate"/>
      </w:r>
      <w:r w:rsidR="00982E34">
        <w:t>24.1</w:t>
      </w:r>
      <w:r w:rsidR="006A4F18" w:rsidRPr="003107A8">
        <w:fldChar w:fldCharType="end"/>
      </w:r>
      <w:r w:rsidR="00FD0CD9" w:rsidRPr="003107A8">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49C41963" w14:textId="477F87F4" w:rsidR="00874085" w:rsidRPr="003107A8" w:rsidRDefault="00AD1BAD" w:rsidP="003107A8">
      <w:pPr>
        <w:pStyle w:val="RUS1"/>
        <w:spacing w:before="120"/>
      </w:pPr>
      <w:bookmarkStart w:id="129" w:name="_Toc502148224"/>
      <w:bookmarkStart w:id="130" w:name="_Toc502142565"/>
      <w:bookmarkStart w:id="131" w:name="_Toc499813162"/>
      <w:r w:rsidRPr="003107A8">
        <w:t>Распределение прав на результаты интеллектуальной деятельности</w:t>
      </w:r>
      <w:bookmarkEnd w:id="129"/>
      <w:bookmarkEnd w:id="130"/>
      <w:bookmarkEnd w:id="131"/>
    </w:p>
    <w:p w14:paraId="49C41964" w14:textId="39091A6B" w:rsidR="007854F9" w:rsidRPr="003107A8" w:rsidRDefault="007854F9" w:rsidP="003107A8">
      <w:pPr>
        <w:pStyle w:val="RUS11"/>
        <w:spacing w:before="120"/>
      </w:pPr>
      <w:bookmarkStart w:id="132" w:name="_Ref493723459"/>
      <w:r w:rsidRPr="003107A8">
        <w:t>Подрядчик гарантирует, что выполнение Работ не нарушает интеллектуальные права третьих лиц.</w:t>
      </w:r>
      <w:bookmarkEnd w:id="132"/>
    </w:p>
    <w:p w14:paraId="49C41965" w14:textId="32F117EF" w:rsidR="007854F9" w:rsidRPr="003107A8" w:rsidRDefault="007854F9" w:rsidP="003107A8">
      <w:pPr>
        <w:pStyle w:val="RUS11"/>
        <w:spacing w:before="120"/>
      </w:pPr>
      <w:bookmarkStart w:id="133"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Гарантии, предусмотренные в пунктах</w:t>
      </w:r>
      <w:r w:rsidR="00134450" w:rsidRPr="003107A8">
        <w:t xml:space="preserve"> </w:t>
      </w:r>
      <w:r w:rsidR="006A4F18" w:rsidRPr="003107A8">
        <w:fldChar w:fldCharType="begin"/>
      </w:r>
      <w:r w:rsidR="006A4F18" w:rsidRPr="003107A8">
        <w:instrText xml:space="preserve"> REF _Ref493723459 \r </w:instrText>
      </w:r>
      <w:r w:rsidR="003E6761" w:rsidRPr="003107A8">
        <w:instrText xml:space="preserve"> \* MERGEFORMAT </w:instrText>
      </w:r>
      <w:r w:rsidR="006A4F18" w:rsidRPr="003107A8">
        <w:fldChar w:fldCharType="separate"/>
      </w:r>
      <w:r w:rsidR="00982E34">
        <w:t>25.1</w:t>
      </w:r>
      <w:r w:rsidR="006A4F18" w:rsidRPr="003107A8">
        <w:fldChar w:fldCharType="end"/>
      </w:r>
      <w:r w:rsidR="006A4F18" w:rsidRPr="003107A8">
        <w:t xml:space="preserve"> </w:t>
      </w:r>
      <w:r w:rsidRPr="003107A8">
        <w:t xml:space="preserve">и </w:t>
      </w:r>
      <w:r w:rsidR="006A4F18" w:rsidRPr="003107A8">
        <w:fldChar w:fldCharType="begin"/>
      </w:r>
      <w:r w:rsidR="006A4F18" w:rsidRPr="003107A8">
        <w:instrText xml:space="preserve"> REF _Ref493723469 \r </w:instrText>
      </w:r>
      <w:r w:rsidR="003E6761" w:rsidRPr="003107A8">
        <w:instrText xml:space="preserve"> \* MERGEFORMAT </w:instrText>
      </w:r>
      <w:r w:rsidR="006A4F18" w:rsidRPr="003107A8">
        <w:fldChar w:fldCharType="separate"/>
      </w:r>
      <w:r w:rsidR="00982E34">
        <w:t>25.2</w:t>
      </w:r>
      <w:r w:rsidR="006A4F18" w:rsidRPr="003107A8">
        <w:fldChar w:fldCharType="end"/>
      </w:r>
      <w:r w:rsidR="006A4F18" w:rsidRPr="003107A8">
        <w:t xml:space="preserve"> </w:t>
      </w:r>
      <w:r w:rsidRPr="003107A8">
        <w:t xml:space="preserve">настоящего </w:t>
      </w:r>
      <w:r w:rsidR="00EB7831" w:rsidRPr="003107A8">
        <w:t>под</w:t>
      </w:r>
      <w:r w:rsidRPr="003107A8">
        <w:t>раздела, являются заверениями по смыслу статьи 431.2 Гражданского кодекса Российской Федерации.</w:t>
      </w:r>
      <w:bookmarkEnd w:id="133"/>
    </w:p>
    <w:p w14:paraId="49C41966" w14:textId="77777777" w:rsidR="007854F9" w:rsidRPr="003107A8" w:rsidRDefault="007854F9" w:rsidP="003107A8">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77777777" w:rsidR="007854F9" w:rsidRPr="003107A8" w:rsidRDefault="007854F9"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14:paraId="49C41969" w14:textId="370A2967" w:rsidR="007854F9" w:rsidRPr="003107A8" w:rsidRDefault="007854F9" w:rsidP="003107A8">
      <w:pPr>
        <w:pStyle w:val="RUS11"/>
        <w:spacing w:before="120"/>
      </w:pPr>
      <w:bookmarkStart w:id="134" w:name="_Ref493723515"/>
      <w:r w:rsidRPr="003107A8">
        <w:lastRenderedPageBreak/>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134"/>
    </w:p>
    <w:p w14:paraId="49C4196A" w14:textId="77777777" w:rsidR="007854F9" w:rsidRPr="003107A8" w:rsidRDefault="007854F9" w:rsidP="003107A8">
      <w:pPr>
        <w:pStyle w:val="RUS11"/>
        <w:spacing w:before="120"/>
      </w:pPr>
      <w:bookmarkStart w:id="135" w:name="_Ref493723521"/>
      <w:r w:rsidRPr="003107A8">
        <w:t>В случае создания при выполнении Проектных работ объектов промышленной собственности Заказчику также принадлежит право на получение патента на изобретения, промышл</w:t>
      </w:r>
      <w:r w:rsidR="00620995" w:rsidRPr="003107A8">
        <w:t>енные образцы, полезные модели.</w:t>
      </w:r>
      <w:bookmarkEnd w:id="135"/>
      <w:r w:rsidR="00BF443B" w:rsidRPr="00BF443B">
        <w:rPr>
          <w:b/>
          <w:color w:val="C00000"/>
        </w:rPr>
        <w:t>]</w:t>
      </w:r>
    </w:p>
    <w:p w14:paraId="49C4197B" w14:textId="0C54C8BC" w:rsidR="0051291A" w:rsidRPr="003107A8" w:rsidRDefault="000F3B7C" w:rsidP="000F3B7C">
      <w:pPr>
        <w:pStyle w:val="a"/>
        <w:numPr>
          <w:ilvl w:val="0"/>
          <w:numId w:val="0"/>
        </w:numPr>
        <w:spacing w:before="120"/>
      </w:pPr>
      <w:bookmarkStart w:id="136" w:name="_Toc502148226"/>
      <w:bookmarkStart w:id="137" w:name="_Toc502142567"/>
      <w:bookmarkStart w:id="138"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36"/>
      <w:bookmarkEnd w:id="137"/>
      <w:bookmarkEnd w:id="138"/>
    </w:p>
    <w:p w14:paraId="49C4197C" w14:textId="77777777" w:rsidR="00F566FE" w:rsidRPr="003107A8" w:rsidRDefault="00F566FE" w:rsidP="003107A8">
      <w:pPr>
        <w:pStyle w:val="RUS1"/>
        <w:spacing w:before="120"/>
      </w:pPr>
      <w:bookmarkStart w:id="139" w:name="_Ref496284723"/>
      <w:bookmarkStart w:id="140" w:name="_Ref496284743"/>
      <w:bookmarkStart w:id="141" w:name="_Toc502148227"/>
      <w:bookmarkStart w:id="142" w:name="_Toc502142568"/>
      <w:bookmarkStart w:id="143" w:name="_Toc499813165"/>
      <w:r w:rsidRPr="003107A8">
        <w:t>Ответственность сторон</w:t>
      </w:r>
      <w:bookmarkEnd w:id="139"/>
      <w:bookmarkEnd w:id="140"/>
      <w:bookmarkEnd w:id="141"/>
      <w:bookmarkEnd w:id="142"/>
      <w:bookmarkEnd w:id="143"/>
    </w:p>
    <w:p w14:paraId="49C4197D" w14:textId="77777777" w:rsidR="00FB1E2B" w:rsidRPr="003107A8" w:rsidRDefault="00FB1E2B" w:rsidP="003107A8">
      <w:pPr>
        <w:pStyle w:val="RUS11"/>
        <w:spacing w:before="120"/>
      </w:pPr>
      <w:bookmarkStart w:id="144"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44"/>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15600E36" w:rsidR="00657F5B" w:rsidRPr="003107A8" w:rsidRDefault="00DE70B4" w:rsidP="003107A8">
      <w:pPr>
        <w:pStyle w:val="RUS11"/>
        <w:spacing w:before="120"/>
      </w:pPr>
      <w:r>
        <w:t>Д</w:t>
      </w:r>
      <w:r w:rsidR="00657F5B" w:rsidRPr="003107A8">
        <w:t>о ввод</w:t>
      </w:r>
      <w:r>
        <w:t>а</w:t>
      </w:r>
      <w:r w:rsidR="00657F5B" w:rsidRPr="003107A8">
        <w:t xml:space="preserve"> Объекта в эксплуатацию </w:t>
      </w:r>
      <w:r w:rsidR="00753B04" w:rsidRPr="003107A8">
        <w:t xml:space="preserve">Подрядчик </w:t>
      </w:r>
      <w:r w:rsidR="00657F5B"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w:t>
      </w:r>
      <w:proofErr w:type="gramStart"/>
      <w:r w:rsidRPr="003107A8">
        <w:t>Работ</w:t>
      </w:r>
      <w:proofErr w:type="gramEnd"/>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106A06DB"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3107A8">
        <w:fldChar w:fldCharType="begin"/>
      </w:r>
      <w:r w:rsidR="000E7836" w:rsidRPr="003107A8">
        <w:instrText xml:space="preserve"> REF _Ref496634419 \n \h </w:instrText>
      </w:r>
      <w:r w:rsidR="003107A8" w:rsidRPr="003107A8">
        <w:instrText xml:space="preserve"> \* MERGEFORMAT </w:instrText>
      </w:r>
      <w:r w:rsidR="000E7836" w:rsidRPr="003107A8">
        <w:fldChar w:fldCharType="separate"/>
      </w:r>
      <w:r w:rsidR="00982E34">
        <w:t>3.2</w:t>
      </w:r>
      <w:r w:rsidR="000E7836" w:rsidRPr="003107A8">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982E34">
        <w:t>4.1</w:t>
      </w:r>
      <w:r w:rsidR="008F0166" w:rsidRPr="003107A8">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lastRenderedPageBreak/>
        <w:t xml:space="preserve">Заказчик вправе требовать от Подрядчика уплаты </w:t>
      </w:r>
      <w:r w:rsidR="008D1866" w:rsidRPr="003107A8">
        <w:t>неустойки</w:t>
      </w:r>
      <w:r w:rsidRPr="003107A8">
        <w:t>:</w:t>
      </w:r>
    </w:p>
    <w:p w14:paraId="49C41986" w14:textId="7BA0E0F8" w:rsidR="00F566FE" w:rsidRPr="003107A8" w:rsidRDefault="00F566FE" w:rsidP="00CE6C7F">
      <w:pPr>
        <w:pStyle w:val="RUS10"/>
      </w:pPr>
      <w:r w:rsidRPr="003107A8">
        <w:t xml:space="preserve">за каждый выявленный и не устраненный Подрядчиком в установленный срок случай несоответствия Работ </w:t>
      </w:r>
      <w:proofErr w:type="gramStart"/>
      <w:r w:rsidRPr="003107A8">
        <w:t>требованиям  Обязательных</w:t>
      </w:r>
      <w:proofErr w:type="gramEnd"/>
      <w:r w:rsidRPr="003107A8">
        <w:t xml:space="preserve"> технических правил</w:t>
      </w:r>
      <w:r w:rsidR="00546E72" w:rsidRPr="003107A8">
        <w:t xml:space="preserve"> – в размере </w:t>
      </w:r>
      <w:r w:rsidR="00D80DDF" w:rsidRPr="003107A8">
        <w:t>[</w:t>
      </w:r>
      <w:r w:rsidR="00E9768B" w:rsidRPr="003107A8">
        <w:t>30 000 (тридцати тысяч)</w:t>
      </w:r>
      <w:r w:rsidR="00D80DDF" w:rsidRPr="003107A8">
        <w:t>]</w:t>
      </w:r>
      <w:r w:rsidR="00E9768B" w:rsidRPr="003107A8">
        <w:t xml:space="preserve"> рублей</w:t>
      </w:r>
      <w:r w:rsidRPr="003107A8">
        <w:t>;</w:t>
      </w:r>
    </w:p>
    <w:p w14:paraId="49C41987" w14:textId="65E38280" w:rsidR="00F566FE" w:rsidRPr="003107A8" w:rsidRDefault="00F566FE" w:rsidP="00CE6C7F">
      <w:pPr>
        <w:pStyle w:val="RUS10"/>
      </w:pPr>
      <w:r w:rsidRPr="003107A8">
        <w:t xml:space="preserve">за неосуществление контроля за качеством используемых Материалов и Оборудования, применяемых при строительстве Объекта; за </w:t>
      </w:r>
      <w:proofErr w:type="gramStart"/>
      <w:r w:rsidRPr="003107A8">
        <w:t>не обеспечение</w:t>
      </w:r>
      <w:proofErr w:type="gramEnd"/>
      <w:r w:rsidRPr="003107A8">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w:t>
      </w:r>
      <w:r w:rsidR="00546E72" w:rsidRPr="003107A8">
        <w:t xml:space="preserve"> – в размере </w:t>
      </w:r>
      <w:r w:rsidR="00D80DDF" w:rsidRPr="003107A8">
        <w:t>[50 000 (пятидесяти тысяч)] рублей</w:t>
      </w:r>
      <w:r w:rsidRPr="003107A8">
        <w:t>;</w:t>
      </w:r>
    </w:p>
    <w:p w14:paraId="49C4198A" w14:textId="77777777"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C" w14:textId="77777777" w:rsidR="00F566FE" w:rsidRPr="003107A8" w:rsidRDefault="00F566FE" w:rsidP="00B13A64">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E" w14:textId="77777777"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90" w14:textId="77777777"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77777777"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77777777"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5A5C7C74" w:rsidR="00D31B71" w:rsidRPr="003107A8" w:rsidRDefault="00557C79" w:rsidP="00CE6C7F">
      <w:pPr>
        <w:pStyle w:val="RUS10"/>
        <w:rPr>
          <w:iCs/>
        </w:rPr>
      </w:pPr>
      <w:r w:rsidRPr="003107A8">
        <w:t xml:space="preserve">за нарушение обязанности, предусмотренной пунктом </w:t>
      </w:r>
      <w:r w:rsidR="000E7836" w:rsidRPr="003107A8">
        <w:fldChar w:fldCharType="begin"/>
      </w:r>
      <w:r w:rsidR="000E7836" w:rsidRPr="003107A8">
        <w:instrText xml:space="preserve"> REF _Ref497231532 \n \h </w:instrText>
      </w:r>
      <w:r w:rsidR="003107A8" w:rsidRPr="003107A8">
        <w:instrText xml:space="preserve"> \* MERGEFORMAT </w:instrText>
      </w:r>
      <w:r w:rsidR="000E7836" w:rsidRPr="003107A8">
        <w:fldChar w:fldCharType="separate"/>
      </w:r>
      <w:r w:rsidR="00982E34">
        <w:t>22.1</w:t>
      </w:r>
      <w:r w:rsidR="000E7836" w:rsidRPr="003107A8">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291F453F"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3107A8">
        <w:fldChar w:fldCharType="begin"/>
      </w:r>
      <w:r w:rsidR="000A4184" w:rsidRPr="003107A8">
        <w:instrText xml:space="preserve"> REF _Ref498959983 \n \h </w:instrText>
      </w:r>
      <w:r w:rsidR="003107A8" w:rsidRPr="003107A8">
        <w:instrText xml:space="preserve"> \* MERGEFORMAT </w:instrText>
      </w:r>
      <w:r w:rsidR="000A4184" w:rsidRPr="003107A8">
        <w:fldChar w:fldCharType="separate"/>
      </w:r>
      <w:r w:rsidR="00982E34">
        <w:t>11.1</w:t>
      </w:r>
      <w:r w:rsidR="000A4184" w:rsidRPr="003107A8">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3107A8">
        <w:fldChar w:fldCharType="begin"/>
      </w:r>
      <w:r w:rsidR="00937A20" w:rsidRPr="003107A8">
        <w:instrText xml:space="preserve"> REF _Ref497231617 \n \h </w:instrText>
      </w:r>
      <w:r w:rsidR="003107A8" w:rsidRPr="003107A8">
        <w:instrText xml:space="preserve"> \* MERGEFORMAT </w:instrText>
      </w:r>
      <w:r w:rsidR="00937A20" w:rsidRPr="003107A8">
        <w:fldChar w:fldCharType="separate"/>
      </w:r>
      <w:r w:rsidR="00982E34">
        <w:t>16.1.2</w:t>
      </w:r>
      <w:r w:rsidR="00937A20" w:rsidRPr="003107A8">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19C4B6E0"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982E34">
        <w:t>33.10</w:t>
      </w:r>
      <w:r w:rsidR="00786A8A" w:rsidRPr="003107A8">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982E34">
        <w:t>33.10</w:t>
      </w:r>
      <w:r w:rsidR="00786A8A" w:rsidRPr="003107A8">
        <w:fldChar w:fldCharType="end"/>
      </w:r>
      <w:r w:rsidR="00786A8A" w:rsidRPr="003107A8">
        <w:t xml:space="preserve"> </w:t>
      </w:r>
      <w:r w:rsidRPr="003107A8">
        <w:t>Договора.</w:t>
      </w:r>
    </w:p>
    <w:p w14:paraId="49C41997" w14:textId="77777777" w:rsidR="002A33CD" w:rsidRPr="003107A8" w:rsidRDefault="002A33CD" w:rsidP="003107A8">
      <w:pPr>
        <w:pStyle w:val="RUS11"/>
        <w:spacing w:before="120"/>
      </w:pPr>
      <w:r w:rsidRPr="003107A8">
        <w:t xml:space="preserve">В случае </w:t>
      </w:r>
      <w:proofErr w:type="spellStart"/>
      <w:r w:rsidRPr="003107A8">
        <w:t>непредоставления</w:t>
      </w:r>
      <w:proofErr w:type="spellEnd"/>
      <w:r w:rsidRPr="003107A8">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w:t>
      </w:r>
      <w:r w:rsidRPr="003107A8">
        <w:lastRenderedPageBreak/>
        <w:t xml:space="preserve">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3107A8">
        <w:t>[</w:t>
      </w:r>
      <w:r w:rsidRPr="003107A8">
        <w:t>(в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r w:rsidR="00A65279" w:rsidRPr="003107A8">
        <w:t>]</w:t>
      </w:r>
      <w:r w:rsidRPr="003107A8">
        <w:t>.</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E" w14:textId="11A85E88" w:rsidR="00557C79" w:rsidRPr="003107A8" w:rsidRDefault="00557C79" w:rsidP="003107A8">
      <w:pPr>
        <w:pStyle w:val="RUS11"/>
        <w:spacing w:before="120"/>
      </w:pPr>
      <w:r w:rsidRPr="003107A8">
        <w:t xml:space="preserve">За несоблюдение положений Требований (Приложение </w:t>
      </w:r>
      <w:r w:rsidR="0019799E">
        <w:t>№6</w:t>
      </w:r>
      <w:r w:rsidR="00A8291E" w:rsidRPr="003107A8">
        <w:t xml:space="preserve"> </w:t>
      </w:r>
      <w:r w:rsidRPr="003107A8">
        <w:t xml:space="preserve">– </w:t>
      </w:r>
      <w:fldSimple w:instr=" REF RefSCH7_1  \* MERGEFORMAT ">
        <w:r w:rsidR="00982E34">
          <w:t>Перечень требований к П</w:t>
        </w:r>
        <w:r w:rsidR="00982E34" w:rsidRPr="003107A8">
          <w:t>одрядчику по охране труда, промышленной, экологической, пожарной и иной безопасности и ответственность за их нарушение</w:t>
        </w:r>
      </w:fldSimple>
      <w:r w:rsidRPr="003107A8">
        <w:t xml:space="preserve">), Подрядчик несет ответственность, предусмотренную Приложением </w:t>
      </w:r>
      <w:r w:rsidR="0019799E">
        <w:t>№6</w:t>
      </w:r>
      <w:r w:rsidRPr="003107A8">
        <w:t xml:space="preserve"> 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1B81BB93"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3107A8">
        <w:fldChar w:fldCharType="begin"/>
      </w:r>
      <w:r w:rsidR="00B0728C" w:rsidRPr="003107A8">
        <w:instrText xml:space="preserve"> REF _Ref496701248 \n \h </w:instrText>
      </w:r>
      <w:r w:rsidR="003107A8" w:rsidRPr="003107A8">
        <w:instrText xml:space="preserve"> \* MERGEFORMAT </w:instrText>
      </w:r>
      <w:r w:rsidR="00B0728C" w:rsidRPr="003107A8">
        <w:fldChar w:fldCharType="separate"/>
      </w:r>
      <w:r w:rsidR="00982E34">
        <w:t>23.1</w:t>
      </w:r>
      <w:r w:rsidR="00B0728C" w:rsidRPr="003107A8">
        <w:fldChar w:fldCharType="end"/>
      </w:r>
      <w:r w:rsidR="0052662B" w:rsidRPr="003107A8">
        <w:t>-</w:t>
      </w:r>
      <w:r w:rsidR="00B0728C" w:rsidRPr="003107A8">
        <w:fldChar w:fldCharType="begin"/>
      </w:r>
      <w:r w:rsidR="00B0728C" w:rsidRPr="003107A8">
        <w:instrText xml:space="preserve"> REF _Ref496701249 \n \h </w:instrText>
      </w:r>
      <w:r w:rsidR="003107A8" w:rsidRPr="003107A8">
        <w:instrText xml:space="preserve"> \* MERGEFORMAT </w:instrText>
      </w:r>
      <w:r w:rsidR="00B0728C" w:rsidRPr="003107A8">
        <w:fldChar w:fldCharType="separate"/>
      </w:r>
      <w:r w:rsidR="00982E34">
        <w:t>23.4</w:t>
      </w:r>
      <w:r w:rsidR="00B0728C" w:rsidRPr="003107A8">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06FEE420"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fldChar w:fldCharType="begin"/>
      </w:r>
      <w:r w:rsidR="00522A9D">
        <w:instrText xml:space="preserve"> REF _Ref496714458 \n \h </w:instrText>
      </w:r>
      <w:r w:rsidR="00522A9D">
        <w:fldChar w:fldCharType="separate"/>
      </w:r>
      <w:r w:rsidR="00982E34">
        <w:t>29.5</w:t>
      </w:r>
      <w:r w:rsidR="00522A9D">
        <w:fldChar w:fldCharType="end"/>
      </w:r>
      <w:r w:rsidR="00522A9D">
        <w:t xml:space="preserve"> </w:t>
      </w:r>
      <w:r w:rsidR="00B72081">
        <w:t>–</w:t>
      </w:r>
      <w:r w:rsidR="00522A9D">
        <w:t xml:space="preserve"> </w:t>
      </w:r>
      <w:r w:rsidR="00522A9D">
        <w:fldChar w:fldCharType="begin"/>
      </w:r>
      <w:r w:rsidR="00522A9D">
        <w:instrText xml:space="preserve"> REF _Ref502156990 \n \h </w:instrText>
      </w:r>
      <w:r w:rsidR="00522A9D">
        <w:fldChar w:fldCharType="separate"/>
      </w:r>
      <w:r w:rsidR="00982E34">
        <w:t>29.6</w:t>
      </w:r>
      <w:r w:rsidR="00522A9D">
        <w:fldChar w:fldCharType="end"/>
      </w:r>
      <w:r w:rsidRPr="003107A8">
        <w:t>.</w:t>
      </w:r>
    </w:p>
    <w:p w14:paraId="49C419A5" w14:textId="77777777" w:rsidR="00551854" w:rsidRPr="003107A8"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w:t>
      </w:r>
      <w:r w:rsidR="00551854" w:rsidRPr="003107A8">
        <w:lastRenderedPageBreak/>
        <w:t xml:space="preserve">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B0" w14:textId="2FF0AC88" w:rsidR="00D91A63" w:rsidRDefault="00D91A63" w:rsidP="003107A8">
      <w:pPr>
        <w:pStyle w:val="RUS11"/>
        <w:spacing w:before="120"/>
      </w:pPr>
      <w:bookmarkStart w:id="145" w:name="_Ref506223787"/>
      <w:bookmarkStart w:id="146" w:name="_Ref496644133"/>
      <w:r w:rsidRPr="00AA6F52">
        <w:t>В случае нарушения Подрядчиком обязательств, предусмотренных подразделом</w:t>
      </w:r>
      <w:r>
        <w:t xml:space="preserve"> </w:t>
      </w:r>
      <w:r w:rsidR="00EF0C8F">
        <w:t>31</w:t>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45"/>
    </w:p>
    <w:p w14:paraId="1D2B10D2" w14:textId="77777777" w:rsidR="00355C9A" w:rsidRPr="00355C9A" w:rsidRDefault="00355C9A" w:rsidP="00355C9A">
      <w:pPr>
        <w:pStyle w:val="RUS11"/>
        <w:spacing w:before="120"/>
      </w:pPr>
      <w:bookmarkStart w:id="147" w:name="_Ref506223789"/>
      <w:r w:rsidRPr="00355C9A">
        <w:t>В случае заключения настоящего Договора в соответствии с Федеральным законом от 18.07.2011 № 223-ФЗ «О закупках товаров, работ, услуг отдельными видами юридических лиц» и последующего нарушения Подрядчиком существенных условий настоящего Договора, в связи с чем настоящий Договор расторгнут по решению суда, Заказчик имеет право направить сведения о Подрядчике в федеральный орган исполнительной власти, уполномоченный на ведение реестра недобросовестных поставщиков.</w:t>
      </w:r>
    </w:p>
    <w:p w14:paraId="49C419B2" w14:textId="06D1FAB0" w:rsidR="008D1866" w:rsidRPr="003107A8" w:rsidRDefault="008D1866" w:rsidP="007E1FBA">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46"/>
      <w:bookmarkEnd w:id="147"/>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 xml:space="preserve">или прекращением Договора, возмещаются Заказчиком (с учетом вышеуказанного ограничения) только </w:t>
      </w:r>
      <w:r w:rsidRPr="003107A8">
        <w:lastRenderedPageBreak/>
        <w:t>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48" w:name="_Toc502148228"/>
      <w:bookmarkStart w:id="149" w:name="_Toc502142569"/>
      <w:bookmarkStart w:id="150" w:name="_Toc499813166"/>
      <w:r w:rsidRPr="003107A8">
        <w:t>Разрешение споров</w:t>
      </w:r>
      <w:bookmarkEnd w:id="148"/>
      <w:bookmarkEnd w:id="149"/>
      <w:bookmarkEnd w:id="150"/>
    </w:p>
    <w:p w14:paraId="49C419B6" w14:textId="77777777" w:rsidR="00EC2F65" w:rsidRPr="003107A8" w:rsidRDefault="00F566FE" w:rsidP="003107A8">
      <w:pPr>
        <w:pStyle w:val="RUS11"/>
        <w:spacing w:before="120"/>
      </w:pPr>
      <w:bookmarkStart w:id="151"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51"/>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52" w:name="_Toc502148229"/>
      <w:bookmarkStart w:id="153" w:name="_Toc502142570"/>
      <w:bookmarkStart w:id="154" w:name="_Toc499813167"/>
      <w:r w:rsidRPr="003107A8">
        <w:t>Применимое право</w:t>
      </w:r>
      <w:bookmarkEnd w:id="152"/>
      <w:bookmarkEnd w:id="153"/>
      <w:bookmarkEnd w:id="154"/>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55" w:name="_Toc502148230"/>
      <w:bookmarkStart w:id="156" w:name="_Toc502142571"/>
      <w:bookmarkStart w:id="157"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55"/>
      <w:bookmarkEnd w:id="156"/>
      <w:bookmarkEnd w:id="157"/>
    </w:p>
    <w:p w14:paraId="49C419BD" w14:textId="77777777" w:rsidR="00F566FE" w:rsidRPr="003107A8" w:rsidRDefault="00D571C7" w:rsidP="003107A8">
      <w:pPr>
        <w:pStyle w:val="RUS1"/>
        <w:spacing w:before="120"/>
      </w:pPr>
      <w:bookmarkStart w:id="158" w:name="_Toc502148231"/>
      <w:bookmarkStart w:id="159" w:name="_Toc502142572"/>
      <w:bookmarkStart w:id="160" w:name="_Toc499813169"/>
      <w:r w:rsidRPr="003107A8">
        <w:t>Изменение, прекращение и расторжение Договора</w:t>
      </w:r>
      <w:bookmarkEnd w:id="158"/>
      <w:bookmarkEnd w:id="159"/>
      <w:bookmarkEnd w:id="160"/>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13BBC07" w:rsidR="00F566FE" w:rsidRPr="003107A8" w:rsidRDefault="00B81E82" w:rsidP="003107A8">
      <w:pPr>
        <w:pStyle w:val="RUS11"/>
        <w:spacing w:before="120"/>
      </w:pPr>
      <w:bookmarkStart w:id="161"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982E34">
        <w:rPr>
          <w:lang w:eastAsia="en-US"/>
        </w:rPr>
        <w:t>29.5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982E34">
        <w:rPr>
          <w:lang w:eastAsia="en-US"/>
        </w:rPr>
        <w:t>29.6</w:t>
      </w:r>
      <w:r>
        <w:rPr>
          <w:lang w:eastAsia="en-US"/>
        </w:rPr>
        <w:fldChar w:fldCharType="end"/>
      </w:r>
      <w:r>
        <w:rPr>
          <w:lang w:eastAsia="en-US"/>
        </w:rPr>
        <w:t xml:space="preserve">, </w:t>
      </w:r>
      <w:r w:rsidR="00F566FE" w:rsidRPr="003107A8">
        <w:rPr>
          <w:lang w:eastAsia="en-US"/>
        </w:rPr>
        <w:t xml:space="preserve">Заказчик имеет право в любое время досрочно расторгнуть </w:t>
      </w:r>
      <w:r w:rsidR="00F566FE" w:rsidRPr="003107A8">
        <w:t xml:space="preserve">Договор в одностороннем внесудебном порядке по </w:t>
      </w:r>
      <w:r w:rsidR="00F566FE" w:rsidRPr="003107A8">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3107A8">
        <w:rPr>
          <w:lang w:eastAsia="en-US"/>
        </w:rPr>
        <w:t xml:space="preserve">(пятнадцать) </w:t>
      </w:r>
      <w:r w:rsidR="00F566FE" w:rsidRPr="003107A8">
        <w:rPr>
          <w:lang w:eastAsia="en-US"/>
        </w:rPr>
        <w:t>дней до даты предполагаемого расторжения.</w:t>
      </w:r>
      <w:bookmarkEnd w:id="161"/>
      <w:r w:rsidR="00F566FE" w:rsidRPr="003107A8">
        <w:t xml:space="preserve"> </w:t>
      </w:r>
    </w:p>
    <w:p w14:paraId="49C419C1" w14:textId="722B0F15" w:rsidR="00F566FE" w:rsidRPr="003107A8" w:rsidRDefault="00F566FE" w:rsidP="003107A8">
      <w:pPr>
        <w:pStyle w:val="RUS11"/>
        <w:spacing w:before="120"/>
      </w:pPr>
      <w:r w:rsidRPr="003107A8">
        <w:t xml:space="preserve">В случае досрочного прекращения Договора по инициативе Заказчика согласно пункту </w:t>
      </w:r>
      <w:r w:rsidR="00345EE7" w:rsidRPr="003107A8">
        <w:fldChar w:fldCharType="begin"/>
      </w:r>
      <w:r w:rsidR="00345EE7" w:rsidRPr="003107A8">
        <w:instrText xml:space="preserve"> REF _Ref496713263 \r \h </w:instrText>
      </w:r>
      <w:r w:rsidR="00FD31CA" w:rsidRPr="003107A8">
        <w:instrText xml:space="preserve"> \* MERGEFORMAT </w:instrText>
      </w:r>
      <w:r w:rsidR="00345EE7" w:rsidRPr="003107A8">
        <w:fldChar w:fldCharType="separate"/>
      </w:r>
      <w:r w:rsidR="00982E34">
        <w:t>29.3</w:t>
      </w:r>
      <w:r w:rsidR="00345EE7" w:rsidRPr="003107A8">
        <w:fldChar w:fldCharType="end"/>
      </w:r>
      <w:r w:rsidR="00345EE7" w:rsidRPr="003107A8">
        <w:t xml:space="preserve"> </w:t>
      </w:r>
      <w:r w:rsidRPr="003107A8">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3107A8">
        <w:t xml:space="preserve">дополнительным </w:t>
      </w:r>
      <w:r w:rsidRPr="003107A8">
        <w:t xml:space="preserve">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3107A8">
        <w:t xml:space="preserve">дополнительного </w:t>
      </w:r>
      <w:r w:rsidRPr="003107A8">
        <w:t xml:space="preserve">соглашения. В случае невозможности </w:t>
      </w:r>
      <w:r w:rsidRPr="003107A8">
        <w:lastRenderedPageBreak/>
        <w:t>достижения Сторонами согласия по настоящему пункту, спорная сумма должна быть определена в судебном порядке.</w:t>
      </w:r>
    </w:p>
    <w:p w14:paraId="49C419C2" w14:textId="77777777" w:rsidR="00F566FE" w:rsidRPr="003107A8" w:rsidRDefault="00F566FE" w:rsidP="003107A8">
      <w:pPr>
        <w:pStyle w:val="RUS11"/>
        <w:spacing w:before="120"/>
      </w:pPr>
      <w:bookmarkStart w:id="162" w:name="_Ref496714458"/>
      <w:r w:rsidRPr="003107A8">
        <w:t>В случае:</w:t>
      </w:r>
      <w:bookmarkEnd w:id="162"/>
    </w:p>
    <w:p w14:paraId="49C419C3" w14:textId="77777777" w:rsidR="00F566FE" w:rsidRPr="003107A8" w:rsidRDefault="00F566FE" w:rsidP="00CE6C7F">
      <w:pPr>
        <w:pStyle w:val="RUS10"/>
      </w:pPr>
      <w:r w:rsidRPr="003107A8">
        <w:t>аннулирования свидетельства саморегулируемой организации о допуске Подрядчика к виду</w:t>
      </w:r>
      <w:r w:rsidR="00752FCD">
        <w:t xml:space="preserve"> </w:t>
      </w:r>
      <w:r w:rsidRPr="003107A8">
        <w:t>/</w:t>
      </w:r>
      <w:r w:rsidR="00752FCD">
        <w:t xml:space="preserve"> </w:t>
      </w:r>
      <w:r w:rsidRPr="003107A8">
        <w:t>видам работ на проектирование и</w:t>
      </w:r>
      <w:r w:rsidR="00752FCD">
        <w:t xml:space="preserve"> </w:t>
      </w:r>
      <w:r w:rsidRPr="003107A8">
        <w:t>/</w:t>
      </w:r>
      <w:r w:rsidR="00752FCD">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3107A8" w:rsidRDefault="00F566FE" w:rsidP="00CE6C7F">
      <w:pPr>
        <w:pStyle w:val="RUS10"/>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3107A8" w:rsidRDefault="00F566FE" w:rsidP="00CE6C7F">
      <w:pPr>
        <w:pStyle w:val="RUS10"/>
      </w:pPr>
      <w:proofErr w:type="spellStart"/>
      <w:r w:rsidRPr="003107A8">
        <w:t>непередачи</w:t>
      </w:r>
      <w:proofErr w:type="spellEnd"/>
      <w:r w:rsidRPr="003107A8">
        <w:t xml:space="preserve"> Подрядчиком Заказчику доказательств заключения договора страхования в соответствии с Договором;</w:t>
      </w:r>
    </w:p>
    <w:p w14:paraId="49C419C6" w14:textId="77777777" w:rsidR="00F566FE" w:rsidRPr="003107A8" w:rsidRDefault="00F566FE" w:rsidP="00CE6C7F">
      <w:pPr>
        <w:pStyle w:val="RUS10"/>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7" w14:textId="77777777" w:rsidR="00F566FE" w:rsidRPr="003107A8" w:rsidRDefault="00F566FE" w:rsidP="00CE6C7F">
      <w:pPr>
        <w:pStyle w:val="RUS10"/>
      </w:pPr>
      <w:r w:rsidRPr="003107A8">
        <w:t>если Подрядчик не приступает к исполнению Договора в сроки в соответствии с Графиком выполнения Работ и так</w:t>
      </w:r>
      <w:r w:rsidR="00345EE7" w:rsidRPr="003107A8">
        <w:t>ая</w:t>
      </w:r>
      <w:r w:rsidRPr="003107A8">
        <w:t xml:space="preserve"> просрочк</w:t>
      </w:r>
      <w:r w:rsidR="00345EE7" w:rsidRPr="003107A8">
        <w:t>а составляет</w:t>
      </w:r>
      <w:r w:rsidRPr="003107A8">
        <w:t xml:space="preserve"> более 5 (пят</w:t>
      </w:r>
      <w:r w:rsidR="00345EE7" w:rsidRPr="003107A8">
        <w:t>и</w:t>
      </w:r>
      <w:r w:rsidRPr="003107A8">
        <w:t>) календарных дней;</w:t>
      </w:r>
    </w:p>
    <w:p w14:paraId="49C419C8" w14:textId="77777777" w:rsidR="00F566FE" w:rsidRPr="003107A8" w:rsidRDefault="00345EE7" w:rsidP="00CE6C7F">
      <w:pPr>
        <w:pStyle w:val="RUS10"/>
      </w:pPr>
      <w:r w:rsidRPr="003107A8">
        <w:t xml:space="preserve">если </w:t>
      </w:r>
      <w:r w:rsidR="00F566FE" w:rsidRPr="003107A8">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3107A8">
        <w:t>,</w:t>
      </w:r>
      <w:r w:rsidR="00F566FE" w:rsidRPr="003107A8">
        <w:t xml:space="preserve"> на срок более 5 (пяти) календарных дней;</w:t>
      </w:r>
    </w:p>
    <w:p w14:paraId="49C419C9" w14:textId="77777777" w:rsidR="00F566FE" w:rsidRPr="003107A8" w:rsidRDefault="00F566FE" w:rsidP="00CE6C7F">
      <w:pPr>
        <w:pStyle w:val="RUS10"/>
      </w:pPr>
      <w:r w:rsidRPr="003107A8">
        <w:t>если Подрядчик полностью или частично не предоставляет документы, необходимые для оплаты Работ свыше 15 (</w:t>
      </w:r>
      <w:r w:rsidR="00345EE7" w:rsidRPr="003107A8">
        <w:t>пятнадцати</w:t>
      </w:r>
      <w:r w:rsidRPr="003107A8">
        <w:t>) календарных дней;</w:t>
      </w:r>
    </w:p>
    <w:p w14:paraId="49C419CA" w14:textId="4165542D" w:rsidR="00F566FE" w:rsidRPr="003107A8" w:rsidRDefault="00F566FE" w:rsidP="00CE6C7F">
      <w:pPr>
        <w:pStyle w:val="RUS10"/>
      </w:pPr>
      <w:r w:rsidRPr="003107A8">
        <w:t>если Подрядчик не выполняет или ненадлежащим образом выполняет Работы</w:t>
      </w:r>
      <w:r w:rsidR="00A32A2C">
        <w:t xml:space="preserve">, </w:t>
      </w:r>
      <w:r w:rsidRPr="003107A8">
        <w:t xml:space="preserve">в случае нарушения сроков выполнения Работ более чем </w:t>
      </w:r>
      <w:r w:rsidR="00345EE7" w:rsidRPr="003107A8">
        <w:t xml:space="preserve">на </w:t>
      </w:r>
      <w:r w:rsidRPr="003107A8">
        <w:t>15 (пятнадцать) календарных дней;</w:t>
      </w:r>
    </w:p>
    <w:p w14:paraId="49C419CC" w14:textId="27ED516F" w:rsidR="00F566FE" w:rsidRPr="003107A8" w:rsidRDefault="00F566FE" w:rsidP="00CE6C7F">
      <w:pPr>
        <w:pStyle w:val="RUS10"/>
      </w:pPr>
      <w:r w:rsidRPr="003107A8">
        <w:t xml:space="preserve">обнаружения недостатков в выполненных за Отчетный </w:t>
      </w:r>
      <w:proofErr w:type="gramStart"/>
      <w:r w:rsidRPr="003107A8">
        <w:t xml:space="preserve">период </w:t>
      </w:r>
      <w:r w:rsidR="005560C1">
        <w:t xml:space="preserve"> </w:t>
      </w:r>
      <w:r w:rsidRPr="003107A8">
        <w:t>Работах</w:t>
      </w:r>
      <w:proofErr w:type="gramEnd"/>
      <w:r w:rsidRPr="003107A8">
        <w:t>;</w:t>
      </w:r>
    </w:p>
    <w:p w14:paraId="49C419CD" w14:textId="77777777" w:rsidR="00F566FE" w:rsidRPr="003107A8" w:rsidRDefault="00F566FE" w:rsidP="00CE6C7F">
      <w:pPr>
        <w:pStyle w:val="RUS10"/>
      </w:pPr>
      <w:r w:rsidRPr="003107A8">
        <w:t xml:space="preserve">привлечения Подрядчиком иностранных рабочих </w:t>
      </w:r>
      <w:r w:rsidR="00327135" w:rsidRPr="003107A8">
        <w:t>в нарушение требований миграционного законодательства</w:t>
      </w:r>
      <w:r w:rsidRPr="003107A8">
        <w:t>;</w:t>
      </w:r>
    </w:p>
    <w:p w14:paraId="49C419CE" w14:textId="77777777" w:rsidR="00F566FE" w:rsidRPr="003107A8" w:rsidRDefault="00B613B6" w:rsidP="00CE6C7F">
      <w:pPr>
        <w:pStyle w:val="RUS10"/>
      </w:pPr>
      <w:r w:rsidRPr="003107A8">
        <w:t>вступления</w:t>
      </w:r>
      <w:r w:rsidR="00F566FE" w:rsidRPr="003107A8">
        <w:t xml:space="preserve"> </w:t>
      </w:r>
      <w:r w:rsidRPr="003107A8">
        <w:t xml:space="preserve">Подрядчика в процедуру </w:t>
      </w:r>
      <w:r w:rsidR="00F566FE" w:rsidRPr="003107A8">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3107A8" w:rsidRDefault="00F566FE" w:rsidP="00CE6C7F">
      <w:pPr>
        <w:pStyle w:val="RUS10"/>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3107A8">
        <w:t>,</w:t>
      </w:r>
      <w:r w:rsidRPr="003107A8">
        <w:t xml:space="preserve"> в течение свы</w:t>
      </w:r>
      <w:r w:rsidR="00B613B6" w:rsidRPr="003107A8">
        <w:t>ше 10 (десяти) календарных дней;</w:t>
      </w:r>
    </w:p>
    <w:p w14:paraId="49C419D0" w14:textId="77777777" w:rsidR="00F566FE" w:rsidRPr="003107A8" w:rsidRDefault="00F566FE" w:rsidP="00CE6C7F">
      <w:pPr>
        <w:pStyle w:val="RUS10"/>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t xml:space="preserve"> </w:t>
      </w:r>
      <w:r w:rsidRPr="003107A8">
        <w:t>/</w:t>
      </w:r>
      <w:r w:rsidR="00752FCD">
        <w:t xml:space="preserve"> </w:t>
      </w:r>
      <w:r w:rsidRPr="003107A8">
        <w:t xml:space="preserve">или нарушения требований </w:t>
      </w:r>
      <w:proofErr w:type="spellStart"/>
      <w:r w:rsidRPr="003107A8">
        <w:t>внутриобъектового</w:t>
      </w:r>
      <w:proofErr w:type="spellEnd"/>
      <w:r w:rsidRPr="003107A8">
        <w:t xml:space="preserve"> режима на Объекте;</w:t>
      </w:r>
    </w:p>
    <w:p w14:paraId="49C419D1" w14:textId="77777777" w:rsidR="00F566FE" w:rsidRPr="003107A8" w:rsidRDefault="00F566FE" w:rsidP="00CE6C7F">
      <w:pPr>
        <w:pStyle w:val="RUS10"/>
      </w:pPr>
      <w:r w:rsidRPr="003107A8">
        <w:t>уступки прав по Договору без письменного согласия Заказчика;</w:t>
      </w:r>
    </w:p>
    <w:p w14:paraId="49C419D2" w14:textId="77777777" w:rsidR="00F566FE" w:rsidRPr="003107A8" w:rsidRDefault="00F566FE" w:rsidP="00CE6C7F">
      <w:pPr>
        <w:pStyle w:val="RUS10"/>
      </w:pPr>
      <w:proofErr w:type="spellStart"/>
      <w:r w:rsidRPr="003107A8">
        <w:t>непредоставления</w:t>
      </w:r>
      <w:proofErr w:type="spellEnd"/>
      <w:r w:rsidRPr="003107A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49C419D3" w14:textId="77777777" w:rsidR="00D91A63" w:rsidRDefault="00F566FE" w:rsidP="00D91A63">
      <w:pPr>
        <w:pStyle w:val="RUS10"/>
      </w:pPr>
      <w:r w:rsidRPr="003107A8">
        <w:t xml:space="preserve">а также в иных случаях, предусмотренных Договором, </w:t>
      </w:r>
      <w:r w:rsidR="00B613B6" w:rsidRPr="003107A8">
        <w:t xml:space="preserve">дополнительным </w:t>
      </w:r>
      <w:r w:rsidRPr="003107A8">
        <w:t>соглашением Сторон или действующим законодательством Российской Федерации,</w:t>
      </w:r>
    </w:p>
    <w:p w14:paraId="49C419D4" w14:textId="77777777" w:rsidR="00F566FE" w:rsidRPr="003107A8" w:rsidRDefault="00F566FE" w:rsidP="00CE6C7F">
      <w:pPr>
        <w:pStyle w:val="RUS10"/>
        <w:numPr>
          <w:ilvl w:val="0"/>
          <w:numId w:val="0"/>
        </w:numPr>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77777777" w:rsidR="00F566FE" w:rsidRPr="003107A8" w:rsidRDefault="00F566FE" w:rsidP="00522A9D">
      <w:pPr>
        <w:pStyle w:val="RUS10"/>
        <w:numPr>
          <w:ilvl w:val="0"/>
          <w:numId w:val="0"/>
        </w:numPr>
        <w:ind w:firstLine="567"/>
      </w:pPr>
      <w:r w:rsidRPr="003107A8">
        <w:lastRenderedPageBreak/>
        <w:t>Подрядчик при прекращении Договора по вышеуказанным основаниям утрачивает право на компенсацию каких-либо убытков (в том числе</w:t>
      </w:r>
      <w:r w:rsidR="00B613B6" w:rsidRPr="003107A8">
        <w:t>,</w:t>
      </w:r>
      <w:r w:rsidRPr="003107A8">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3107A8">
        <w:t>, а также</w:t>
      </w:r>
      <w:r w:rsidRPr="003107A8">
        <w:t xml:space="preserve"> переданных Заказчику Материалов Подрядчика.</w:t>
      </w:r>
    </w:p>
    <w:p w14:paraId="49C419D6" w14:textId="7278AB92" w:rsidR="00F566FE" w:rsidRPr="003107A8" w:rsidRDefault="00F566FE" w:rsidP="003107A8">
      <w:pPr>
        <w:pStyle w:val="RUS11"/>
        <w:spacing w:before="120"/>
      </w:pPr>
      <w:bookmarkStart w:id="163" w:name="_Ref502156990"/>
      <w:r w:rsidRPr="003107A8">
        <w:t xml:space="preserve">Об отказе от исполнения Договора </w:t>
      </w:r>
      <w:r w:rsidR="00A20D0F" w:rsidRPr="003107A8">
        <w:t xml:space="preserve">в порядке пункта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982E34">
        <w:t>29.5</w:t>
      </w:r>
      <w:r w:rsidR="00A20D0F" w:rsidRPr="003107A8">
        <w:fldChar w:fldCharType="end"/>
      </w:r>
      <w:r w:rsidR="00A20D0F" w:rsidRPr="003107A8">
        <w:t xml:space="preserve"> </w:t>
      </w:r>
      <w:r w:rsidRPr="003107A8">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63"/>
      <w:r w:rsidRPr="003107A8">
        <w:t xml:space="preserve"> </w:t>
      </w:r>
    </w:p>
    <w:p w14:paraId="49C419D7"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49C419D8" w14:textId="2D164BBA"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B613B6" w:rsidRPr="003107A8">
        <w:fldChar w:fldCharType="begin"/>
      </w:r>
      <w:r w:rsidR="00B613B6" w:rsidRPr="003107A8">
        <w:instrText xml:space="preserve"> REF _Ref496713263 \r \h </w:instrText>
      </w:r>
      <w:r w:rsidR="00FD31CA" w:rsidRPr="003107A8">
        <w:instrText xml:space="preserve"> \* MERGEFORMAT </w:instrText>
      </w:r>
      <w:r w:rsidR="00B613B6" w:rsidRPr="003107A8">
        <w:fldChar w:fldCharType="separate"/>
      </w:r>
      <w:r w:rsidR="00982E34">
        <w:t>29.3</w:t>
      </w:r>
      <w:r w:rsidR="00B613B6" w:rsidRPr="003107A8">
        <w:fldChar w:fldCharType="end"/>
      </w:r>
      <w:r w:rsidRPr="003107A8">
        <w:t xml:space="preserve"> </w:t>
      </w:r>
      <w:r w:rsidR="00A20D0F" w:rsidRPr="003107A8">
        <w:t xml:space="preserve">и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982E34">
        <w:t>29.5</w:t>
      </w:r>
      <w:r w:rsidR="00A20D0F" w:rsidRPr="003107A8">
        <w:fldChar w:fldCharType="end"/>
      </w:r>
      <w:r w:rsidR="00A20D0F" w:rsidRPr="003107A8">
        <w:t xml:space="preserve"> </w:t>
      </w:r>
      <w:r w:rsidRPr="003107A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64"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64"/>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6DF06A90" w:rsidR="00F566FE"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14:paraId="5AA09A12" w14:textId="77777777" w:rsidR="00A54C25" w:rsidRPr="00A54C25" w:rsidRDefault="00A54C25" w:rsidP="00A54C25">
      <w:pPr>
        <w:pStyle w:val="RUS11"/>
        <w:numPr>
          <w:ilvl w:val="2"/>
          <w:numId w:val="40"/>
        </w:numPr>
        <w:spacing w:before="120"/>
        <w:rPr>
          <w:sz w:val="24"/>
          <w:szCs w:val="24"/>
        </w:rPr>
      </w:pPr>
      <w:r w:rsidRPr="00A54C25">
        <w:rPr>
          <w:sz w:val="24"/>
          <w:szCs w:val="24"/>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w:t>
      </w:r>
      <w:r w:rsidRPr="00A54C25">
        <w:rPr>
          <w:sz w:val="24"/>
          <w:szCs w:val="24"/>
        </w:rPr>
        <w:lastRenderedPageBreak/>
        <w:t>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C41A06" w14:textId="77777777" w:rsidR="00D94937" w:rsidRPr="003107A8" w:rsidRDefault="00D94937" w:rsidP="003107A8">
      <w:pPr>
        <w:pStyle w:val="RUS1"/>
        <w:spacing w:before="120"/>
      </w:pPr>
      <w:bookmarkStart w:id="165" w:name="_Toc502148233"/>
      <w:bookmarkStart w:id="166" w:name="_Toc502142574"/>
      <w:bookmarkStart w:id="167" w:name="_Toc499813171"/>
      <w:r w:rsidRPr="003107A8">
        <w:t>Обстоятельства непреодолимой силы</w:t>
      </w:r>
      <w:bookmarkEnd w:id="165"/>
      <w:bookmarkEnd w:id="166"/>
      <w:bookmarkEnd w:id="167"/>
    </w:p>
    <w:p w14:paraId="49C41A07" w14:textId="77777777"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77777777" w:rsidR="00D94937" w:rsidRPr="003107A8" w:rsidRDefault="00D94937" w:rsidP="003107A8">
      <w:pPr>
        <w:pStyle w:val="RUS11"/>
        <w:spacing w:before="120"/>
      </w:pPr>
      <w:bookmarkStart w:id="168"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68"/>
    </w:p>
    <w:p w14:paraId="49C41A09" w14:textId="625611D5" w:rsidR="009A6F15" w:rsidRPr="003107A8" w:rsidRDefault="00D94937" w:rsidP="003107A8">
      <w:pPr>
        <w:pStyle w:val="RUS11"/>
        <w:spacing w:before="120"/>
      </w:pPr>
      <w:bookmarkStart w:id="169" w:name="_Ref493723585"/>
      <w:r w:rsidRPr="003107A8">
        <w:t xml:space="preserve">При наступлении </w:t>
      </w:r>
      <w:r w:rsidR="006A4F18" w:rsidRPr="003107A8">
        <w:t xml:space="preserve">обстоятельств, указанных в пункте </w:t>
      </w:r>
      <w:r w:rsidR="006A4F18" w:rsidRPr="003107A8">
        <w:fldChar w:fldCharType="begin"/>
      </w:r>
      <w:r w:rsidR="006A4F18" w:rsidRPr="003107A8">
        <w:instrText xml:space="preserve"> REF _Ref493723566 \r </w:instrText>
      </w:r>
      <w:r w:rsidR="003E6761" w:rsidRPr="003107A8">
        <w:instrText xml:space="preserve"> \* MERGEFORMAT </w:instrText>
      </w:r>
      <w:r w:rsidR="006A4F18" w:rsidRPr="003107A8">
        <w:fldChar w:fldCharType="separate"/>
      </w:r>
      <w:r w:rsidR="00982E34">
        <w:t>30.2</w:t>
      </w:r>
      <w:r w:rsidR="006A4F18" w:rsidRPr="003107A8">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69"/>
      <w:r w:rsidRPr="003107A8">
        <w:t xml:space="preserve"> </w:t>
      </w:r>
    </w:p>
    <w:p w14:paraId="49C41A0A"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3107A8">
      <w:pPr>
        <w:pStyle w:val="RUS11"/>
        <w:spacing w:before="12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77301D18"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982E34">
        <w:t>30.3</w:t>
      </w:r>
      <w:r w:rsidR="006A4F18" w:rsidRPr="003107A8">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0BD92C57"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982E34">
        <w:t>30.3</w:t>
      </w:r>
      <w:r w:rsidR="006A4F18" w:rsidRPr="003107A8">
        <w:fldChar w:fldCharType="end"/>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6BA2FEA2" w:rsidR="00D94937"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 xml:space="preserve">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w:t>
      </w:r>
      <w:r w:rsidR="00D94937" w:rsidRPr="003107A8">
        <w:lastRenderedPageBreak/>
        <w:t>действовали обстоятельства непреодолимой силы и их последствия. Санкции за просрочку исполнения в данном случае не начисляются.</w:t>
      </w:r>
    </w:p>
    <w:p w14:paraId="25645A23" w14:textId="77777777" w:rsidR="00A54C25" w:rsidRPr="00A54C25" w:rsidRDefault="00A54C25" w:rsidP="00A54C25">
      <w:pPr>
        <w:pStyle w:val="RUS11"/>
        <w:numPr>
          <w:ilvl w:val="2"/>
          <w:numId w:val="41"/>
        </w:numPr>
        <w:spacing w:before="120"/>
        <w:rPr>
          <w:sz w:val="24"/>
          <w:szCs w:val="24"/>
        </w:rPr>
      </w:pPr>
      <w:r w:rsidRPr="00A54C25">
        <w:rPr>
          <w:iCs/>
          <w:sz w:val="24"/>
          <w:szCs w:val="24"/>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9C41A10" w14:textId="7A0EA1D7" w:rsidR="00F566FE" w:rsidRPr="003107A8" w:rsidRDefault="00B72081" w:rsidP="00B72081">
      <w:pPr>
        <w:pStyle w:val="a"/>
        <w:numPr>
          <w:ilvl w:val="0"/>
          <w:numId w:val="0"/>
        </w:numPr>
        <w:spacing w:before="120"/>
      </w:pPr>
      <w:bookmarkStart w:id="170" w:name="_Toc502148234"/>
      <w:bookmarkStart w:id="171" w:name="_Toc502142575"/>
      <w:bookmarkStart w:id="172" w:name="_Toc499813172"/>
      <w:r>
        <w:t xml:space="preserve">РАЗДЕЛ </w:t>
      </w:r>
      <w:r>
        <w:rPr>
          <w:lang w:val="en-US"/>
        </w:rPr>
        <w:t>VIII</w:t>
      </w:r>
      <w:r w:rsidRPr="00B72081">
        <w:t xml:space="preserve">. </w:t>
      </w:r>
      <w:r w:rsidR="00F566FE" w:rsidRPr="003107A8">
        <w:t>ПРОЧИЕ УСЛОВИЯ</w:t>
      </w:r>
      <w:bookmarkEnd w:id="170"/>
      <w:bookmarkEnd w:id="171"/>
      <w:bookmarkEnd w:id="172"/>
    </w:p>
    <w:p w14:paraId="49C41A11" w14:textId="77777777" w:rsidR="0051291A" w:rsidRPr="003107A8" w:rsidRDefault="0051291A" w:rsidP="003107A8">
      <w:pPr>
        <w:pStyle w:val="RUS1"/>
        <w:spacing w:before="120"/>
        <w:rPr>
          <w:bCs/>
        </w:rPr>
      </w:pPr>
      <w:bookmarkStart w:id="173" w:name="_Toc502148235"/>
      <w:bookmarkStart w:id="174" w:name="_Toc502142576"/>
      <w:bookmarkStart w:id="175" w:name="_Ref502157185"/>
      <w:bookmarkStart w:id="176" w:name="_Toc499813173"/>
      <w:bookmarkStart w:id="177" w:name="_Ref493722501"/>
      <w:r w:rsidRPr="003107A8">
        <w:t>Конфиденциальность</w:t>
      </w:r>
      <w:bookmarkEnd w:id="173"/>
      <w:bookmarkEnd w:id="174"/>
      <w:bookmarkEnd w:id="175"/>
      <w:bookmarkEnd w:id="176"/>
    </w:p>
    <w:p w14:paraId="49C41A12"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lastRenderedPageBreak/>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178" w:name="_Toc502148236"/>
      <w:bookmarkStart w:id="179" w:name="_Toc502142577"/>
      <w:bookmarkStart w:id="180" w:name="_Toc499813174"/>
      <w:bookmarkEnd w:id="177"/>
      <w:r w:rsidRPr="003107A8">
        <w:t>Толкование</w:t>
      </w:r>
      <w:bookmarkEnd w:id="178"/>
      <w:bookmarkEnd w:id="179"/>
      <w:bookmarkEnd w:id="180"/>
    </w:p>
    <w:p w14:paraId="49C41A1F" w14:textId="77777777" w:rsidR="00F62AC9" w:rsidRPr="003107A8" w:rsidRDefault="00F62AC9" w:rsidP="003107A8">
      <w:pPr>
        <w:pStyle w:val="RUS11"/>
        <w:spacing w:before="120"/>
      </w:pPr>
      <w:bookmarkStart w:id="181"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182"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2"/>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183" w:name="_Ref499579127"/>
      <w:bookmarkStart w:id="184" w:name="_Toc502148237"/>
      <w:bookmarkStart w:id="185" w:name="_Toc502142578"/>
      <w:bookmarkStart w:id="186" w:name="_Toc499813175"/>
      <w:r w:rsidRPr="003107A8">
        <w:t>Уведомления</w:t>
      </w:r>
      <w:bookmarkEnd w:id="181"/>
      <w:bookmarkEnd w:id="183"/>
      <w:bookmarkEnd w:id="184"/>
      <w:bookmarkEnd w:id="185"/>
      <w:bookmarkEnd w:id="186"/>
    </w:p>
    <w:p w14:paraId="49C41A25" w14:textId="77777777" w:rsidR="006D7D13" w:rsidRPr="003107A8" w:rsidRDefault="006D7D13" w:rsidP="003107A8">
      <w:pPr>
        <w:pStyle w:val="RUS11"/>
        <w:spacing w:before="120"/>
      </w:pPr>
      <w:bookmarkStart w:id="187"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187"/>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2586BA95" w:rsidR="00C222ED" w:rsidRPr="003107A8" w:rsidRDefault="00C222ED" w:rsidP="003107A8">
      <w:pPr>
        <w:pStyle w:val="RUS11"/>
        <w:spacing w:before="120"/>
      </w:pPr>
      <w:bookmarkStart w:id="188" w:name="_Ref496197109"/>
      <w:r w:rsidRPr="003107A8">
        <w:lastRenderedPageBreak/>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188"/>
    </w:p>
    <w:tbl>
      <w:tblPr>
        <w:tblW w:w="0" w:type="auto"/>
        <w:tblInd w:w="72" w:type="dxa"/>
        <w:tblLook w:val="04A0" w:firstRow="1" w:lastRow="0" w:firstColumn="1" w:lastColumn="0" w:noHBand="0" w:noVBand="1"/>
      </w:tblPr>
      <w:tblGrid>
        <w:gridCol w:w="4771"/>
        <w:gridCol w:w="4511"/>
      </w:tblGrid>
      <w:tr w:rsidR="00E11450" w:rsidRPr="003107A8" w14:paraId="49C41A2E" w14:textId="77777777" w:rsidTr="00C11995">
        <w:tc>
          <w:tcPr>
            <w:tcW w:w="4884" w:type="dxa"/>
          </w:tcPr>
          <w:p w14:paraId="49C41A2A" w14:textId="77777777" w:rsidR="00C222ED" w:rsidRPr="003107A8" w:rsidRDefault="001638C4" w:rsidP="003107A8">
            <w:pPr>
              <w:pStyle w:val="afc"/>
              <w:spacing w:before="120"/>
              <w:rPr>
                <w:i w:val="0"/>
                <w:color w:val="auto"/>
                <w:lang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Заказчика</w:t>
            </w:r>
            <w:proofErr w:type="spellEnd"/>
            <w:r w:rsidRPr="003107A8">
              <w:rPr>
                <w:i w:val="0"/>
                <w:color w:val="auto"/>
                <w:lang w:val="en-US" w:eastAsia="en-US"/>
              </w:rPr>
              <w:t>:</w:t>
            </w:r>
          </w:p>
          <w:p w14:paraId="49C41A2B" w14:textId="77777777" w:rsidR="00C222ED" w:rsidRPr="003107A8" w:rsidRDefault="00C222ED" w:rsidP="003107A8">
            <w:pPr>
              <w:pStyle w:val="afc"/>
              <w:spacing w:before="120"/>
              <w:rPr>
                <w:i w:val="0"/>
                <w:color w:val="auto"/>
                <w:lang w:val="en-US" w:eastAsia="en-US"/>
              </w:rPr>
            </w:pPr>
          </w:p>
        </w:tc>
        <w:tc>
          <w:tcPr>
            <w:tcW w:w="4614" w:type="dxa"/>
          </w:tcPr>
          <w:p w14:paraId="49C41A2C" w14:textId="77777777" w:rsidR="00C222ED" w:rsidRPr="003107A8" w:rsidRDefault="00C222ED" w:rsidP="003107A8">
            <w:pPr>
              <w:pStyle w:val="afc"/>
              <w:spacing w:before="120"/>
              <w:rPr>
                <w:i w:val="0"/>
                <w:color w:val="auto"/>
                <w:lang w:val="en-US"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Подрядчика</w:t>
            </w:r>
            <w:proofErr w:type="spellEnd"/>
            <w:r w:rsidRPr="003107A8">
              <w:rPr>
                <w:i w:val="0"/>
                <w:color w:val="auto"/>
                <w:lang w:val="en-US" w:eastAsia="en-US"/>
              </w:rPr>
              <w:t>:</w:t>
            </w:r>
          </w:p>
          <w:p w14:paraId="49C41A2D" w14:textId="77777777" w:rsidR="00C222ED" w:rsidRPr="003107A8" w:rsidRDefault="00C222ED" w:rsidP="003107A8">
            <w:pPr>
              <w:pStyle w:val="afc"/>
              <w:spacing w:before="120"/>
              <w:rPr>
                <w:i w:val="0"/>
                <w:color w:val="auto"/>
                <w:lang w:val="en-US" w:eastAsia="en-US"/>
              </w:rPr>
            </w:pPr>
          </w:p>
        </w:tc>
      </w:tr>
      <w:tr w:rsidR="00E11450" w:rsidRPr="003107A8" w14:paraId="49C41A45" w14:textId="77777777" w:rsidTr="00C11995">
        <w:tc>
          <w:tcPr>
            <w:tcW w:w="4884" w:type="dxa"/>
          </w:tcPr>
          <w:p w14:paraId="49C41A2F"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t xml:space="preserve">Вниманию: </w:t>
            </w:r>
          </w:p>
          <w:p w14:paraId="49C41A30"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ФИО</w:t>
            </w:r>
          </w:p>
          <w:p w14:paraId="49C41A31"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32"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33"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p>
          <w:p w14:paraId="49C41A34"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Счета и иные платежные документы</w:t>
            </w:r>
          </w:p>
          <w:p w14:paraId="49C41A35"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Вниманию: </w:t>
            </w:r>
          </w:p>
          <w:p w14:paraId="49C41A36" w14:textId="77777777" w:rsidR="006D7D13" w:rsidRPr="003107A8" w:rsidRDefault="006D7D13" w:rsidP="003107A8">
            <w:pPr>
              <w:pStyle w:val="afc"/>
              <w:spacing w:before="120"/>
              <w:rPr>
                <w:b w:val="0"/>
                <w:i w:val="0"/>
                <w:color w:val="auto"/>
                <w:lang w:eastAsia="en-US"/>
              </w:rPr>
            </w:pPr>
            <w:r w:rsidRPr="003107A8">
              <w:rPr>
                <w:b w:val="0"/>
                <w:i w:val="0"/>
                <w:color w:val="auto"/>
                <w:lang w:eastAsia="en-US"/>
              </w:rPr>
              <w:t>ФИО:</w:t>
            </w:r>
          </w:p>
          <w:p w14:paraId="49C41A37"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38"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39"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p>
        </w:tc>
        <w:tc>
          <w:tcPr>
            <w:tcW w:w="4614" w:type="dxa"/>
          </w:tcPr>
          <w:p w14:paraId="49C41A3A" w14:textId="77777777" w:rsidR="00C222ED" w:rsidRPr="003107A8" w:rsidRDefault="001638C4" w:rsidP="003107A8">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r>
            <w:r w:rsidR="00C222ED" w:rsidRPr="003107A8">
              <w:rPr>
                <w:b w:val="0"/>
                <w:i w:val="0"/>
                <w:color w:val="auto"/>
                <w:lang w:eastAsia="en-US"/>
              </w:rPr>
              <w:t xml:space="preserve">Вниманию: </w:t>
            </w:r>
          </w:p>
          <w:p w14:paraId="49C41A3B"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ФИО</w:t>
            </w:r>
          </w:p>
          <w:p w14:paraId="49C41A3C"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3D"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3E"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p>
          <w:p w14:paraId="49C41A3F"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Счета и иные платежные документы</w:t>
            </w:r>
          </w:p>
          <w:p w14:paraId="49C41A40"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Вниманию: </w:t>
            </w:r>
          </w:p>
          <w:p w14:paraId="49C41A41" w14:textId="77777777" w:rsidR="00A21151" w:rsidRPr="003107A8" w:rsidRDefault="006D7D13" w:rsidP="003107A8">
            <w:pPr>
              <w:pStyle w:val="afc"/>
              <w:spacing w:before="120"/>
              <w:rPr>
                <w:b w:val="0"/>
                <w:i w:val="0"/>
                <w:color w:val="auto"/>
                <w:lang w:eastAsia="en-US"/>
              </w:rPr>
            </w:pPr>
            <w:r w:rsidRPr="003107A8">
              <w:rPr>
                <w:b w:val="0"/>
                <w:i w:val="0"/>
                <w:color w:val="auto"/>
                <w:lang w:eastAsia="en-US"/>
              </w:rPr>
              <w:t>ФИО:</w:t>
            </w:r>
          </w:p>
          <w:p w14:paraId="49C41A42"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43"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44"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p>
        </w:tc>
      </w:tr>
    </w:tbl>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proofErr w:type="gramStart"/>
      <w:r w:rsidR="009C1667" w:rsidRPr="003107A8">
        <w:t>заказным почтовым отправлением</w:t>
      </w:r>
      <w:proofErr w:type="gramEnd"/>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42A51F16" w:rsidR="009C1667" w:rsidRPr="003107A8" w:rsidRDefault="009C1667" w:rsidP="003107A8">
      <w:pPr>
        <w:pStyle w:val="RUS11"/>
        <w:spacing w:before="120"/>
      </w:pPr>
      <w:bookmarkStart w:id="189" w:name="_Ref497228398"/>
      <w:r w:rsidRPr="003107A8">
        <w:t xml:space="preserve">В случае изменения реквизитов, </w:t>
      </w:r>
      <w:r w:rsidR="00A21151" w:rsidRPr="003107A8">
        <w:t xml:space="preserve">указанных в п. </w:t>
      </w:r>
      <w:r w:rsidR="00A21151" w:rsidRPr="003107A8">
        <w:fldChar w:fldCharType="begin"/>
      </w:r>
      <w:r w:rsidR="00A21151" w:rsidRPr="003107A8">
        <w:instrText xml:space="preserve"> REF _Ref496197109 \r \h </w:instrText>
      </w:r>
      <w:r w:rsidR="00FD31CA" w:rsidRPr="003107A8">
        <w:instrText xml:space="preserve"> \* MERGEFORMAT </w:instrText>
      </w:r>
      <w:r w:rsidR="00A21151" w:rsidRPr="003107A8">
        <w:fldChar w:fldCharType="separate"/>
      </w:r>
      <w:r w:rsidR="00982E34">
        <w:t>33.3</w:t>
      </w:r>
      <w:r w:rsidR="00A21151" w:rsidRPr="003107A8">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89"/>
    </w:p>
    <w:p w14:paraId="49C41A4C" w14:textId="794A44F2" w:rsidR="00777EED" w:rsidRPr="003107A8" w:rsidRDefault="00E66C70" w:rsidP="003107A8">
      <w:pPr>
        <w:pStyle w:val="RUS11"/>
        <w:spacing w:before="120"/>
      </w:pPr>
      <w:bookmarkStart w:id="190" w:name="_Ref497229329"/>
      <w:r w:rsidRPr="003107A8">
        <w:t xml:space="preserve">Помимо случаев, установленных пунктом </w:t>
      </w:r>
      <w:r w:rsidR="00A54C25">
        <w:t>3</w:t>
      </w:r>
      <w:r w:rsidR="00B13A64">
        <w:t>3.1.</w:t>
      </w:r>
      <w:r w:rsidR="00A54C25">
        <w:t>,</w:t>
      </w:r>
      <w:r w:rsidRPr="003107A8">
        <w:t xml:space="preserve">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0"/>
    </w:p>
    <w:p w14:paraId="49C41A4D"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CE6C7F">
      <w:pPr>
        <w:pStyle w:val="RUS10"/>
      </w:pPr>
      <w:r w:rsidRPr="003107A8">
        <w:t>изменение банковских реквизитов;</w:t>
      </w:r>
    </w:p>
    <w:p w14:paraId="49C41A4F" w14:textId="77777777" w:rsidR="00777EED" w:rsidRPr="003107A8" w:rsidRDefault="00777EED" w:rsidP="00CE6C7F">
      <w:pPr>
        <w:pStyle w:val="RUS10"/>
      </w:pPr>
      <w:r w:rsidRPr="003107A8">
        <w:t>изменение учредительных документов;</w:t>
      </w:r>
    </w:p>
    <w:p w14:paraId="49C41A50"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CE6C7F">
      <w:pPr>
        <w:pStyle w:val="RUS10"/>
      </w:pPr>
      <w:r w:rsidRPr="003107A8">
        <w:lastRenderedPageBreak/>
        <w:t>принятие решения о смене наименования;</w:t>
      </w:r>
    </w:p>
    <w:p w14:paraId="49C41A52" w14:textId="77777777" w:rsidR="00777EED" w:rsidRPr="003107A8" w:rsidRDefault="00777EED" w:rsidP="00CE6C7F">
      <w:pPr>
        <w:pStyle w:val="RUS10"/>
      </w:pPr>
      <w:r w:rsidRPr="003107A8">
        <w:t>принятие решения о реорганизации;</w:t>
      </w:r>
    </w:p>
    <w:p w14:paraId="49C41A53" w14:textId="77777777" w:rsidR="00777EED" w:rsidRPr="003107A8" w:rsidRDefault="00777EED" w:rsidP="00CE6C7F">
      <w:pPr>
        <w:pStyle w:val="RUS10"/>
      </w:pPr>
      <w:r w:rsidRPr="003107A8">
        <w:t>введение процедуры банкротства;</w:t>
      </w:r>
    </w:p>
    <w:p w14:paraId="49C41A54" w14:textId="77777777" w:rsidR="00777EED" w:rsidRPr="003107A8" w:rsidRDefault="00777EED" w:rsidP="00CE6C7F">
      <w:pPr>
        <w:pStyle w:val="RUS10"/>
      </w:pPr>
      <w:r w:rsidRPr="003107A8">
        <w:t>принятие решения о добровольной ликвидации;</w:t>
      </w:r>
    </w:p>
    <w:p w14:paraId="49C41A55" w14:textId="2803A31F" w:rsidR="00777EED" w:rsidRPr="003107A8" w:rsidRDefault="00777EED" w:rsidP="00CE6C7F">
      <w:pPr>
        <w:pStyle w:val="RUS10"/>
      </w:pPr>
      <w:r w:rsidRPr="003107A8">
        <w:t>принятие решения об уменьшении уставного капитала.</w:t>
      </w:r>
    </w:p>
    <w:p w14:paraId="49C41A56" w14:textId="641F9709" w:rsidR="00777EED" w:rsidRPr="003107A8" w:rsidRDefault="00777EED" w:rsidP="00A54C25">
      <w:pPr>
        <w:pStyle w:val="RUS11"/>
        <w:numPr>
          <w:ilvl w:val="0"/>
          <w:numId w:val="0"/>
        </w:numPr>
        <w:spacing w:before="120"/>
        <w:ind w:left="425"/>
      </w:pPr>
    </w:p>
    <w:p w14:paraId="49C41A57" w14:textId="774055F0" w:rsidR="006D7D13" w:rsidRPr="003107A8" w:rsidRDefault="00D571C7" w:rsidP="003107A8">
      <w:pPr>
        <w:pStyle w:val="RUS1"/>
        <w:spacing w:before="120"/>
      </w:pPr>
      <w:bookmarkStart w:id="191" w:name="_Toc502148238"/>
      <w:bookmarkStart w:id="192" w:name="_Toc502142579"/>
      <w:bookmarkStart w:id="193" w:name="_Toc499813176"/>
      <w:r w:rsidRPr="003107A8">
        <w:t>Заключительные положения</w:t>
      </w:r>
      <w:bookmarkEnd w:id="191"/>
      <w:bookmarkEnd w:id="192"/>
      <w:bookmarkEnd w:id="193"/>
    </w:p>
    <w:p w14:paraId="49C41A59" w14:textId="77777777" w:rsidR="00103DD3" w:rsidRPr="003107A8" w:rsidRDefault="00103DD3" w:rsidP="00B13A64">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194"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194"/>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70" w14:textId="77777777"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77777777" w:rsidR="009C1667" w:rsidRPr="003107A8" w:rsidRDefault="00D571C7" w:rsidP="003107A8">
      <w:pPr>
        <w:pStyle w:val="RUS1"/>
        <w:spacing w:before="120"/>
      </w:pPr>
      <w:bookmarkStart w:id="195" w:name="_Toc502148239"/>
      <w:bookmarkStart w:id="196" w:name="_Toc502142580"/>
      <w:bookmarkStart w:id="197" w:name="_Toc499813177"/>
      <w:r w:rsidRPr="003107A8">
        <w:t>Перечень документов, прилагаемых к настоящему Договору</w:t>
      </w:r>
      <w:bookmarkEnd w:id="195"/>
      <w:bookmarkEnd w:id="196"/>
      <w:bookmarkEnd w:id="197"/>
    </w:p>
    <w:p w14:paraId="0E16548C" w14:textId="0CF66015" w:rsidR="00355C9A" w:rsidRDefault="00B171F2" w:rsidP="003107A8">
      <w:pPr>
        <w:spacing w:before="120" w:after="120"/>
        <w:jc w:val="both"/>
        <w:rPr>
          <w:sz w:val="22"/>
          <w:szCs w:val="22"/>
        </w:rPr>
      </w:pP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1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982E34" w:rsidRPr="003107A8">
        <w:rPr>
          <w:sz w:val="22"/>
          <w:szCs w:val="22"/>
        </w:rPr>
        <w:t xml:space="preserve">Приложение </w:t>
      </w:r>
      <w:r w:rsidR="00982E34">
        <w:rPr>
          <w:sz w:val="22"/>
          <w:szCs w:val="22"/>
        </w:rPr>
        <w:t>№ </w:t>
      </w:r>
      <w:r w:rsidR="00982E34" w:rsidRPr="003107A8">
        <w:rPr>
          <w:sz w:val="22"/>
          <w:szCs w:val="22"/>
        </w:rPr>
        <w:t>1</w:t>
      </w:r>
      <w:r w:rsidRPr="003107A8">
        <w:rPr>
          <w:sz w:val="22"/>
          <w:szCs w:val="22"/>
          <w:lang w:val="en-US"/>
        </w:rPr>
        <w:fldChar w:fldCharType="end"/>
      </w:r>
      <w:r w:rsidRPr="003107A8">
        <w:rPr>
          <w:sz w:val="22"/>
          <w:szCs w:val="22"/>
        </w:rPr>
        <w:t xml:space="preserve"> </w:t>
      </w:r>
      <w:r w:rsidR="00FE0A9A" w:rsidRPr="003107A8">
        <w:rPr>
          <w:sz w:val="22"/>
          <w:szCs w:val="22"/>
        </w:rPr>
        <w:tab/>
      </w:r>
      <w:r w:rsidR="00355C9A">
        <w:rPr>
          <w:sz w:val="22"/>
          <w:szCs w:val="22"/>
        </w:rPr>
        <w:t xml:space="preserve">Рабочие чертежи Силовое оборудование и электроосвещение </w:t>
      </w:r>
      <w:r w:rsidR="00355C9A" w:rsidRPr="00355C9A">
        <w:rPr>
          <w:sz w:val="22"/>
          <w:szCs w:val="22"/>
        </w:rPr>
        <w:t>222-201-И-11/19--ЭМ</w:t>
      </w:r>
    </w:p>
    <w:p w14:paraId="49C41A72" w14:textId="470B6555" w:rsidR="00B171F2" w:rsidRPr="003107A8" w:rsidRDefault="00355C9A" w:rsidP="003107A8">
      <w:pPr>
        <w:spacing w:before="120" w:after="120"/>
        <w:jc w:val="both"/>
        <w:rPr>
          <w:sz w:val="22"/>
          <w:szCs w:val="22"/>
        </w:rPr>
      </w:pPr>
      <w:r>
        <w:rPr>
          <w:sz w:val="22"/>
          <w:szCs w:val="22"/>
        </w:rPr>
        <w:t xml:space="preserve">Приложение № 2         </w:t>
      </w:r>
      <w:r w:rsidR="00A54C25">
        <w:rPr>
          <w:sz w:val="22"/>
          <w:szCs w:val="22"/>
        </w:rPr>
        <w:t xml:space="preserve">Протокол </w:t>
      </w:r>
      <w:r w:rsidR="00A54C25" w:rsidRPr="00456DCE">
        <w:rPr>
          <w:sz w:val="24"/>
          <w:szCs w:val="24"/>
        </w:rPr>
        <w:t>согласования договорной</w:t>
      </w:r>
      <w:r w:rsidR="00A54C25" w:rsidRPr="00456DCE">
        <w:rPr>
          <w:i/>
          <w:sz w:val="24"/>
          <w:szCs w:val="24"/>
        </w:rPr>
        <w:t xml:space="preserve"> </w:t>
      </w:r>
      <w:r w:rsidR="00A54C25" w:rsidRPr="00456DCE">
        <w:rPr>
          <w:sz w:val="24"/>
          <w:szCs w:val="24"/>
        </w:rPr>
        <w:t>цены</w:t>
      </w:r>
      <w:r w:rsidR="00B171F2" w:rsidRPr="003107A8">
        <w:rPr>
          <w:sz w:val="22"/>
          <w:szCs w:val="22"/>
        </w:rPr>
        <w:t>;</w:t>
      </w:r>
    </w:p>
    <w:p w14:paraId="49C41A73" w14:textId="76009FCB" w:rsidR="00B171F2" w:rsidRPr="003107A8" w:rsidRDefault="00355C9A" w:rsidP="003107A8">
      <w:pPr>
        <w:spacing w:before="120" w:after="120"/>
        <w:jc w:val="both"/>
        <w:rPr>
          <w:sz w:val="22"/>
          <w:szCs w:val="22"/>
        </w:rPr>
      </w:pPr>
      <w:r>
        <w:rPr>
          <w:sz w:val="22"/>
          <w:szCs w:val="22"/>
        </w:rPr>
        <w:t xml:space="preserve">Приложение № 3 </w:t>
      </w:r>
      <w:r w:rsidR="00B171F2" w:rsidRPr="003107A8">
        <w:rPr>
          <w:sz w:val="22"/>
          <w:szCs w:val="22"/>
        </w:rPr>
        <w:t xml:space="preserve"> </w:t>
      </w:r>
      <w:r w:rsidR="00A54C25">
        <w:rPr>
          <w:sz w:val="22"/>
          <w:szCs w:val="22"/>
        </w:rPr>
        <w:t xml:space="preserve">       </w:t>
      </w:r>
      <w:r>
        <w:rPr>
          <w:sz w:val="22"/>
          <w:szCs w:val="22"/>
        </w:rPr>
        <w:t>График выполнения работ</w:t>
      </w:r>
      <w:r w:rsidR="00B171F2" w:rsidRPr="003107A8">
        <w:rPr>
          <w:sz w:val="22"/>
          <w:szCs w:val="22"/>
        </w:rPr>
        <w:t>;</w:t>
      </w:r>
    </w:p>
    <w:p w14:paraId="49C41A74" w14:textId="5BABE71B"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RefSCH3 \h  \* MERGEFORMAT </w:instrText>
      </w:r>
      <w:r w:rsidRPr="003107A8">
        <w:rPr>
          <w:sz w:val="22"/>
          <w:szCs w:val="22"/>
        </w:rPr>
      </w:r>
      <w:r w:rsidRPr="003107A8">
        <w:rPr>
          <w:sz w:val="22"/>
          <w:szCs w:val="22"/>
        </w:rPr>
        <w:fldChar w:fldCharType="separate"/>
      </w:r>
      <w:r w:rsidR="00982E34" w:rsidRPr="003107A8">
        <w:rPr>
          <w:sz w:val="22"/>
          <w:szCs w:val="22"/>
        </w:rPr>
        <w:t>Приложение №</w:t>
      </w:r>
      <w:r w:rsidR="00982E34">
        <w:rPr>
          <w:sz w:val="22"/>
          <w:szCs w:val="22"/>
        </w:rPr>
        <w:t> </w:t>
      </w:r>
      <w:r w:rsidR="00355C9A">
        <w:rPr>
          <w:sz w:val="22"/>
          <w:szCs w:val="22"/>
        </w:rPr>
        <w:t>4</w:t>
      </w:r>
      <w:r w:rsidRPr="003107A8">
        <w:rPr>
          <w:sz w:val="22"/>
          <w:szCs w:val="22"/>
        </w:rPr>
        <w:fldChar w:fldCharType="end"/>
      </w:r>
      <w:r w:rsidRPr="003107A8">
        <w:rPr>
          <w:sz w:val="22"/>
          <w:szCs w:val="22"/>
        </w:rPr>
        <w:t xml:space="preserve"> </w:t>
      </w:r>
      <w:r w:rsidR="00FE0A9A" w:rsidRPr="003107A8">
        <w:rPr>
          <w:sz w:val="22"/>
          <w:szCs w:val="22"/>
        </w:rPr>
        <w:tab/>
      </w:r>
      <w:r w:rsidR="00A54C25">
        <w:rPr>
          <w:sz w:val="24"/>
          <w:szCs w:val="24"/>
        </w:rPr>
        <w:t>С</w:t>
      </w:r>
      <w:r w:rsidR="00A54C25" w:rsidRPr="00456DCE">
        <w:rPr>
          <w:sz w:val="24"/>
          <w:szCs w:val="24"/>
        </w:rPr>
        <w:t>ведения о собственниках</w:t>
      </w:r>
      <w:r w:rsidRPr="003107A8">
        <w:rPr>
          <w:sz w:val="22"/>
          <w:szCs w:val="22"/>
        </w:rPr>
        <w:t>;</w:t>
      </w:r>
    </w:p>
    <w:p w14:paraId="49C41A75" w14:textId="282BEC81"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RefSCH4 \h  \* MERGEFORMAT </w:instrText>
      </w:r>
      <w:r w:rsidRPr="003107A8">
        <w:rPr>
          <w:sz w:val="22"/>
          <w:szCs w:val="22"/>
        </w:rPr>
      </w:r>
      <w:r w:rsidRPr="003107A8">
        <w:rPr>
          <w:sz w:val="22"/>
          <w:szCs w:val="22"/>
        </w:rPr>
        <w:fldChar w:fldCharType="separate"/>
      </w:r>
      <w:r w:rsidR="00982E34" w:rsidRPr="003107A8">
        <w:rPr>
          <w:sz w:val="22"/>
          <w:szCs w:val="22"/>
        </w:rPr>
        <w:t>Приложение №</w:t>
      </w:r>
      <w:r w:rsidR="00982E34">
        <w:rPr>
          <w:sz w:val="22"/>
          <w:szCs w:val="22"/>
        </w:rPr>
        <w:t> </w:t>
      </w:r>
      <w:r w:rsidR="00355C9A">
        <w:rPr>
          <w:sz w:val="22"/>
          <w:szCs w:val="22"/>
        </w:rPr>
        <w:t>5</w:t>
      </w:r>
      <w:r w:rsidRPr="003107A8">
        <w:rPr>
          <w:sz w:val="22"/>
          <w:szCs w:val="22"/>
        </w:rPr>
        <w:fldChar w:fldCharType="end"/>
      </w:r>
      <w:r w:rsidRPr="003107A8">
        <w:rPr>
          <w:sz w:val="22"/>
          <w:szCs w:val="22"/>
        </w:rPr>
        <w:t xml:space="preserve"> </w:t>
      </w:r>
      <w:r w:rsidR="00FE0A9A" w:rsidRPr="003107A8">
        <w:rPr>
          <w:sz w:val="22"/>
          <w:szCs w:val="22"/>
        </w:rPr>
        <w:tab/>
      </w:r>
      <w:r w:rsidR="00A54C25" w:rsidRPr="00456DCE">
        <w:rPr>
          <w:sz w:val="24"/>
          <w:szCs w:val="24"/>
        </w:rPr>
        <w:t>Соглашение о соблюдении антикоррупционных условий</w:t>
      </w:r>
      <w:r w:rsidR="00A54C25" w:rsidRPr="003107A8" w:rsidDel="00A54C25">
        <w:rPr>
          <w:sz w:val="22"/>
          <w:szCs w:val="22"/>
        </w:rPr>
        <w:t xml:space="preserve"> </w:t>
      </w:r>
      <w:r w:rsidRPr="003107A8">
        <w:rPr>
          <w:sz w:val="22"/>
          <w:szCs w:val="22"/>
        </w:rPr>
        <w:t>;</w:t>
      </w:r>
    </w:p>
    <w:p w14:paraId="49C41A7A" w14:textId="265AF585"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RefSCH7 \h  \* MERGEFORMAT </w:instrText>
      </w:r>
      <w:r w:rsidRPr="003107A8">
        <w:rPr>
          <w:sz w:val="22"/>
          <w:szCs w:val="22"/>
        </w:rPr>
      </w:r>
      <w:r w:rsidRPr="003107A8">
        <w:rPr>
          <w:sz w:val="22"/>
          <w:szCs w:val="22"/>
        </w:rPr>
        <w:fldChar w:fldCharType="separate"/>
      </w:r>
      <w:r w:rsidR="00982E34">
        <w:rPr>
          <w:sz w:val="22"/>
          <w:szCs w:val="22"/>
        </w:rPr>
        <w:t>Пр</w:t>
      </w:r>
      <w:r w:rsidR="00982E34" w:rsidRPr="003107A8">
        <w:rPr>
          <w:sz w:val="22"/>
          <w:szCs w:val="22"/>
        </w:rPr>
        <w:t>иложение №</w:t>
      </w:r>
      <w:r w:rsidR="00982E34">
        <w:rPr>
          <w:sz w:val="22"/>
          <w:szCs w:val="22"/>
        </w:rPr>
        <w:t> </w:t>
      </w:r>
      <w:r w:rsidR="005B3E32">
        <w:rPr>
          <w:sz w:val="22"/>
          <w:szCs w:val="22"/>
        </w:rPr>
        <w:t>6</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RefSCH7_1 \h  \* MERGEFORMAT </w:instrText>
      </w:r>
      <w:r w:rsidRPr="003107A8">
        <w:rPr>
          <w:sz w:val="22"/>
          <w:szCs w:val="22"/>
        </w:rPr>
      </w:r>
      <w:r w:rsidRPr="003107A8">
        <w:rPr>
          <w:sz w:val="22"/>
          <w:szCs w:val="22"/>
        </w:rPr>
        <w:fldChar w:fldCharType="separate"/>
      </w:r>
      <w:r w:rsidR="00982E34">
        <w:rPr>
          <w:sz w:val="22"/>
          <w:szCs w:val="22"/>
        </w:rPr>
        <w:t>Перечень требований к П</w:t>
      </w:r>
      <w:r w:rsidR="00982E34" w:rsidRPr="003107A8">
        <w:rPr>
          <w:sz w:val="22"/>
          <w:szCs w:val="22"/>
        </w:rPr>
        <w:t>одрядчику по охране труда, промышленной, экологической, пожарной и иной безопасности и ответственность за их нарушение</w:t>
      </w:r>
      <w:r w:rsidRPr="003107A8">
        <w:rPr>
          <w:sz w:val="22"/>
          <w:szCs w:val="22"/>
        </w:rPr>
        <w:fldChar w:fldCharType="end"/>
      </w:r>
      <w:r w:rsidRPr="003107A8">
        <w:rPr>
          <w:sz w:val="22"/>
          <w:szCs w:val="22"/>
        </w:rPr>
        <w:t>;</w:t>
      </w:r>
    </w:p>
    <w:p w14:paraId="49C41A80" w14:textId="7A294353" w:rsidR="00B171F2" w:rsidRPr="003107A8" w:rsidRDefault="00B171F2" w:rsidP="003107A8">
      <w:pPr>
        <w:spacing w:before="120" w:after="120"/>
        <w:jc w:val="both"/>
        <w:rPr>
          <w:sz w:val="22"/>
          <w:szCs w:val="22"/>
        </w:rPr>
      </w:pPr>
      <w:r w:rsidRPr="003107A8">
        <w:rPr>
          <w:sz w:val="22"/>
          <w:szCs w:val="22"/>
        </w:rPr>
        <w:t>;</w:t>
      </w:r>
    </w:p>
    <w:p w14:paraId="49C41A81" w14:textId="3F7B3C34" w:rsidR="00FE0A9A" w:rsidRDefault="00304F58" w:rsidP="003107A8">
      <w:pPr>
        <w:tabs>
          <w:tab w:val="left" w:pos="2127"/>
        </w:tabs>
        <w:spacing w:before="120" w:after="120"/>
        <w:jc w:val="both"/>
        <w:rPr>
          <w:sz w:val="22"/>
          <w:szCs w:val="22"/>
        </w:rPr>
      </w:pPr>
      <w:r>
        <w:rPr>
          <w:sz w:val="22"/>
          <w:szCs w:val="22"/>
        </w:rPr>
        <w:lastRenderedPageBreak/>
        <w:t>Приложение №</w:t>
      </w:r>
      <w:r w:rsidR="005B3E32">
        <w:rPr>
          <w:sz w:val="22"/>
          <w:szCs w:val="22"/>
        </w:rPr>
        <w:t xml:space="preserve"> </w:t>
      </w:r>
      <w:r>
        <w:rPr>
          <w:sz w:val="22"/>
          <w:szCs w:val="22"/>
        </w:rPr>
        <w:t>7</w:t>
      </w:r>
      <w:r w:rsidR="00FE0A9A" w:rsidRPr="003107A8">
        <w:rPr>
          <w:sz w:val="22"/>
          <w:szCs w:val="22"/>
        </w:rPr>
        <w:tab/>
      </w:r>
      <w:r>
        <w:rPr>
          <w:sz w:val="24"/>
          <w:szCs w:val="24"/>
        </w:rPr>
        <w:t>Соглашение о</w:t>
      </w:r>
      <w:r w:rsidRPr="005F01CF">
        <w:rPr>
          <w:color w:val="000000"/>
          <w:sz w:val="24"/>
          <w:szCs w:val="24"/>
        </w:rPr>
        <w:t>б обязательствах обеспечения средствами индивидуальной защиты сотрудниками организаций-контрагентов</w:t>
      </w:r>
      <w:r w:rsidR="00FE0A9A" w:rsidRPr="003107A8">
        <w:rPr>
          <w:sz w:val="22"/>
          <w:szCs w:val="22"/>
        </w:rPr>
        <w:t>;</w:t>
      </w:r>
    </w:p>
    <w:p w14:paraId="09B6E135" w14:textId="4B41694F" w:rsidR="00355C9A" w:rsidRPr="003107A8" w:rsidRDefault="00355C9A" w:rsidP="003107A8">
      <w:pPr>
        <w:tabs>
          <w:tab w:val="left" w:pos="2127"/>
        </w:tabs>
        <w:spacing w:before="120" w:after="120"/>
        <w:jc w:val="both"/>
        <w:rPr>
          <w:sz w:val="22"/>
          <w:szCs w:val="22"/>
        </w:rPr>
      </w:pPr>
      <w:r>
        <w:rPr>
          <w:sz w:val="22"/>
          <w:szCs w:val="22"/>
        </w:rPr>
        <w:t>Приложение</w:t>
      </w:r>
      <w:r w:rsidRPr="00355C9A">
        <w:rPr>
          <w:sz w:val="22"/>
          <w:szCs w:val="22"/>
        </w:rPr>
        <w:t>№</w:t>
      </w:r>
      <w:proofErr w:type="gramStart"/>
      <w:r w:rsidRPr="00355C9A">
        <w:rPr>
          <w:sz w:val="22"/>
          <w:szCs w:val="22"/>
        </w:rPr>
        <w:t xml:space="preserve">8 </w:t>
      </w:r>
      <w:r w:rsidR="00B06FA1">
        <w:rPr>
          <w:sz w:val="22"/>
          <w:szCs w:val="22"/>
        </w:rPr>
        <w:t xml:space="preserve"> </w:t>
      </w:r>
      <w:r w:rsidRPr="00355C9A">
        <w:rPr>
          <w:sz w:val="22"/>
          <w:szCs w:val="22"/>
        </w:rPr>
        <w:t>Соглашение</w:t>
      </w:r>
      <w:proofErr w:type="gramEnd"/>
      <w:r w:rsidRPr="00355C9A">
        <w:rPr>
          <w:sz w:val="22"/>
          <w:szCs w:val="22"/>
        </w:rPr>
        <w:t xml:space="preserve"> о соблюдении Подрядчиком требований в области антитеррористической безопасности</w:t>
      </w:r>
      <w:r w:rsidR="005B3E32">
        <w:rPr>
          <w:sz w:val="22"/>
          <w:szCs w:val="22"/>
        </w:rPr>
        <w:t>;</w:t>
      </w:r>
    </w:p>
    <w:p w14:paraId="49C41A83" w14:textId="50374C39" w:rsidR="0052515A" w:rsidRDefault="005B3E32" w:rsidP="003107A8">
      <w:pPr>
        <w:pStyle w:val="a6"/>
        <w:spacing w:before="120" w:after="120"/>
        <w:jc w:val="both"/>
        <w:rPr>
          <w:sz w:val="22"/>
          <w:szCs w:val="22"/>
        </w:rPr>
      </w:pPr>
      <w:r>
        <w:rPr>
          <w:sz w:val="22"/>
          <w:szCs w:val="22"/>
        </w:rPr>
        <w:fldChar w:fldCharType="begin"/>
      </w:r>
      <w:r>
        <w:rPr>
          <w:sz w:val="22"/>
          <w:szCs w:val="22"/>
        </w:rPr>
        <w:instrText xml:space="preserve"> REF  RefSCH13 \h  \* MERGEFORMAT </w:instrText>
      </w:r>
      <w:r>
        <w:rPr>
          <w:sz w:val="22"/>
          <w:szCs w:val="22"/>
        </w:rPr>
      </w:r>
      <w:r>
        <w:rPr>
          <w:sz w:val="22"/>
          <w:szCs w:val="22"/>
        </w:rPr>
        <w:fldChar w:fldCharType="separate"/>
      </w:r>
      <w:r w:rsidRPr="003107A8">
        <w:rPr>
          <w:sz w:val="22"/>
          <w:szCs w:val="22"/>
        </w:rPr>
        <w:t>Приложение №</w:t>
      </w:r>
      <w:r>
        <w:rPr>
          <w:sz w:val="22"/>
          <w:szCs w:val="22"/>
          <w:lang w:val="en-US"/>
        </w:rPr>
        <w:t> </w:t>
      </w:r>
      <w:r w:rsidR="00B06FA1">
        <w:rPr>
          <w:sz w:val="22"/>
          <w:szCs w:val="22"/>
        </w:rPr>
        <w:t>9</w:t>
      </w:r>
      <w:r>
        <w:rPr>
          <w:sz w:val="22"/>
          <w:szCs w:val="22"/>
        </w:rPr>
        <w:fldChar w:fldCharType="end"/>
      </w:r>
      <w:r w:rsidRPr="003107A8">
        <w:rPr>
          <w:sz w:val="22"/>
          <w:szCs w:val="22"/>
        </w:rPr>
        <w:t xml:space="preserve"> </w:t>
      </w:r>
      <w:r w:rsidRPr="003107A8">
        <w:rPr>
          <w:sz w:val="22"/>
          <w:szCs w:val="22"/>
        </w:rPr>
        <w:tab/>
      </w:r>
      <w:r w:rsidRPr="003107A8">
        <w:rPr>
          <w:sz w:val="22"/>
          <w:szCs w:val="22"/>
        </w:rPr>
        <w:fldChar w:fldCharType="begin"/>
      </w:r>
      <w:r w:rsidRPr="003107A8">
        <w:rPr>
          <w:sz w:val="22"/>
          <w:szCs w:val="22"/>
        </w:rPr>
        <w:instrText xml:space="preserve"> REF RefSCH13_1 \h  \* MERGEFORMAT </w:instrText>
      </w:r>
      <w:r w:rsidRPr="003107A8">
        <w:rPr>
          <w:sz w:val="22"/>
          <w:szCs w:val="22"/>
        </w:rPr>
      </w:r>
      <w:r w:rsidRPr="003107A8">
        <w:rPr>
          <w:sz w:val="22"/>
          <w:szCs w:val="22"/>
        </w:rPr>
        <w:fldChar w:fldCharType="separate"/>
      </w:r>
      <w:r w:rsidRPr="003107A8">
        <w:rPr>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Pr="003107A8">
        <w:rPr>
          <w:sz w:val="22"/>
          <w:szCs w:val="22"/>
        </w:rPr>
        <w:fldChar w:fldCharType="end"/>
      </w:r>
      <w:r w:rsidR="00D50B46">
        <w:rPr>
          <w:sz w:val="22"/>
          <w:szCs w:val="22"/>
        </w:rPr>
        <w:t>;</w:t>
      </w:r>
    </w:p>
    <w:p w14:paraId="74740BDB" w14:textId="01475FFD" w:rsidR="00D50B46" w:rsidRDefault="00D50B46" w:rsidP="003107A8">
      <w:pPr>
        <w:pStyle w:val="a6"/>
        <w:spacing w:before="120" w:after="120"/>
        <w:jc w:val="both"/>
        <w:rPr>
          <w:sz w:val="22"/>
          <w:szCs w:val="22"/>
        </w:rPr>
      </w:pPr>
      <w:r>
        <w:rPr>
          <w:sz w:val="22"/>
          <w:szCs w:val="22"/>
        </w:rPr>
        <w:t xml:space="preserve">Приложение №10       </w:t>
      </w:r>
      <w:r w:rsidRPr="00D50B46">
        <w:rPr>
          <w:sz w:val="22"/>
          <w:szCs w:val="22"/>
        </w:rPr>
        <w:t>ЛОКАЛЬНЫЙ РЕСУ</w:t>
      </w:r>
      <w:r w:rsidR="00514A63">
        <w:rPr>
          <w:sz w:val="22"/>
          <w:szCs w:val="22"/>
        </w:rPr>
        <w:t xml:space="preserve">РСНЫЙ СМЕТНЫЙ </w:t>
      </w:r>
      <w:proofErr w:type="gramStart"/>
      <w:r w:rsidR="00514A63">
        <w:rPr>
          <w:sz w:val="22"/>
          <w:szCs w:val="22"/>
        </w:rPr>
        <w:t>РАСЧЕТ  №</w:t>
      </w:r>
      <w:proofErr w:type="gramEnd"/>
      <w:r w:rsidR="00514A63">
        <w:rPr>
          <w:sz w:val="22"/>
          <w:szCs w:val="22"/>
        </w:rPr>
        <w:t xml:space="preserve"> 1</w:t>
      </w:r>
      <w:r>
        <w:rPr>
          <w:sz w:val="22"/>
          <w:szCs w:val="22"/>
        </w:rPr>
        <w:t>;</w:t>
      </w:r>
    </w:p>
    <w:p w14:paraId="5B8A01D1" w14:textId="77A19355" w:rsidR="00D50B46" w:rsidRPr="003107A8" w:rsidRDefault="00D50B46" w:rsidP="003107A8">
      <w:pPr>
        <w:pStyle w:val="a6"/>
        <w:spacing w:before="120" w:after="120"/>
        <w:jc w:val="both"/>
        <w:rPr>
          <w:bCs/>
          <w:sz w:val="22"/>
          <w:szCs w:val="22"/>
        </w:rPr>
      </w:pPr>
      <w:r>
        <w:rPr>
          <w:bCs/>
          <w:sz w:val="22"/>
          <w:szCs w:val="22"/>
        </w:rPr>
        <w:t xml:space="preserve">Приложение №11       </w:t>
      </w:r>
      <w:r w:rsidRPr="00D50B46">
        <w:rPr>
          <w:bCs/>
          <w:sz w:val="22"/>
          <w:szCs w:val="22"/>
        </w:rPr>
        <w:t>ЛОКАЛЬНЫЙ РЕСУ</w:t>
      </w:r>
      <w:r w:rsidR="00514A63">
        <w:rPr>
          <w:bCs/>
          <w:sz w:val="22"/>
          <w:szCs w:val="22"/>
        </w:rPr>
        <w:t>РСНЫЙ СМЕТНЫЙ РАСЧЕТ  № 2</w:t>
      </w:r>
      <w:bookmarkStart w:id="198" w:name="_GoBack"/>
      <w:bookmarkEnd w:id="198"/>
      <w:r>
        <w:rPr>
          <w:bCs/>
          <w:sz w:val="22"/>
          <w:szCs w:val="22"/>
        </w:rPr>
        <w:t>.</w:t>
      </w:r>
    </w:p>
    <w:p w14:paraId="49C41A84" w14:textId="77777777" w:rsidR="009C1667" w:rsidRPr="003107A8" w:rsidRDefault="00D571C7" w:rsidP="003107A8">
      <w:pPr>
        <w:pStyle w:val="RUS1"/>
        <w:spacing w:before="120"/>
      </w:pPr>
      <w:bookmarkStart w:id="199" w:name="_Toc502148240"/>
      <w:bookmarkStart w:id="200" w:name="_Toc502142581"/>
      <w:bookmarkStart w:id="201" w:name="_Toc499813178"/>
      <w:r w:rsidRPr="003107A8">
        <w:t xml:space="preserve">Реквизиты </w:t>
      </w:r>
      <w:r w:rsidR="009C1667" w:rsidRPr="003107A8">
        <w:t>и подписи Сторон</w:t>
      </w:r>
      <w:bookmarkEnd w:id="199"/>
      <w:bookmarkEnd w:id="200"/>
      <w:bookmarkEnd w:id="201"/>
    </w:p>
    <w:tbl>
      <w:tblPr>
        <w:tblW w:w="9672" w:type="dxa"/>
        <w:tblInd w:w="108" w:type="dxa"/>
        <w:tblLook w:val="00A0" w:firstRow="1" w:lastRow="0" w:firstColumn="1" w:lastColumn="0" w:noHBand="0" w:noVBand="0"/>
      </w:tblPr>
      <w:tblGrid>
        <w:gridCol w:w="4836"/>
        <w:gridCol w:w="4836"/>
      </w:tblGrid>
      <w:tr w:rsidR="008158DE" w:rsidRPr="003C30B9" w14:paraId="3E3100E4" w14:textId="77777777" w:rsidTr="008158DE">
        <w:trPr>
          <w:cantSplit/>
        </w:trPr>
        <w:tc>
          <w:tcPr>
            <w:tcW w:w="4836" w:type="dxa"/>
          </w:tcPr>
          <w:p w14:paraId="50159266" w14:textId="77777777" w:rsidR="008158DE" w:rsidRPr="008158DE" w:rsidRDefault="008158DE" w:rsidP="00B13A64">
            <w:pPr>
              <w:pStyle w:val="a6"/>
              <w:jc w:val="left"/>
              <w:rPr>
                <w:color w:val="000000"/>
                <w:sz w:val="22"/>
                <w:szCs w:val="22"/>
              </w:rPr>
            </w:pPr>
            <w:r w:rsidRPr="008158DE">
              <w:rPr>
                <w:color w:val="000000"/>
                <w:sz w:val="22"/>
                <w:szCs w:val="22"/>
              </w:rPr>
              <w:t xml:space="preserve">Заказчик:  </w:t>
            </w:r>
          </w:p>
          <w:p w14:paraId="669E3D14" w14:textId="77777777" w:rsidR="008158DE" w:rsidRPr="008158DE" w:rsidRDefault="008158DE" w:rsidP="00B13A64">
            <w:pPr>
              <w:pStyle w:val="a6"/>
              <w:jc w:val="left"/>
              <w:rPr>
                <w:color w:val="000000"/>
                <w:sz w:val="22"/>
                <w:szCs w:val="22"/>
              </w:rPr>
            </w:pPr>
            <w:r w:rsidRPr="008158DE">
              <w:rPr>
                <w:color w:val="000000"/>
                <w:sz w:val="22"/>
                <w:szCs w:val="22"/>
              </w:rPr>
              <w:t>Юридическое лицо</w:t>
            </w:r>
          </w:p>
          <w:p w14:paraId="5F9A02ED" w14:textId="77777777" w:rsidR="008158DE" w:rsidRPr="008158DE" w:rsidRDefault="008158DE" w:rsidP="00B13A64">
            <w:pPr>
              <w:pStyle w:val="a6"/>
              <w:jc w:val="left"/>
              <w:rPr>
                <w:color w:val="000000"/>
                <w:sz w:val="22"/>
                <w:szCs w:val="22"/>
              </w:rPr>
            </w:pPr>
            <w:r w:rsidRPr="008158DE">
              <w:rPr>
                <w:color w:val="000000"/>
                <w:sz w:val="22"/>
                <w:szCs w:val="22"/>
              </w:rPr>
              <w:t>ООО «Иркутскэнергосбыт»</w:t>
            </w:r>
          </w:p>
          <w:p w14:paraId="326F360F" w14:textId="77777777" w:rsidR="008158DE" w:rsidRPr="008158DE" w:rsidRDefault="008158DE" w:rsidP="00B13A64">
            <w:pPr>
              <w:pStyle w:val="a6"/>
              <w:jc w:val="left"/>
              <w:rPr>
                <w:color w:val="000000"/>
                <w:sz w:val="22"/>
                <w:szCs w:val="22"/>
              </w:rPr>
            </w:pPr>
            <w:r w:rsidRPr="008158DE">
              <w:rPr>
                <w:color w:val="000000"/>
                <w:sz w:val="22"/>
                <w:szCs w:val="22"/>
              </w:rPr>
              <w:t>ИНН3808166404</w:t>
            </w:r>
          </w:p>
          <w:p w14:paraId="6F79AFDE" w14:textId="77777777" w:rsidR="008158DE" w:rsidRPr="008158DE" w:rsidRDefault="008158DE" w:rsidP="00B13A64">
            <w:pPr>
              <w:pStyle w:val="a6"/>
              <w:jc w:val="left"/>
              <w:rPr>
                <w:color w:val="000000"/>
                <w:sz w:val="22"/>
                <w:szCs w:val="22"/>
              </w:rPr>
            </w:pPr>
            <w:r w:rsidRPr="008158DE">
              <w:rPr>
                <w:color w:val="000000"/>
                <w:sz w:val="22"/>
                <w:szCs w:val="22"/>
              </w:rPr>
              <w:t>КПП997650001</w:t>
            </w:r>
          </w:p>
          <w:p w14:paraId="2A5CD05C" w14:textId="77777777" w:rsidR="008158DE" w:rsidRPr="008158DE" w:rsidRDefault="008158DE" w:rsidP="00B13A64">
            <w:pPr>
              <w:pStyle w:val="a6"/>
              <w:jc w:val="left"/>
              <w:rPr>
                <w:color w:val="000000"/>
                <w:sz w:val="22"/>
                <w:szCs w:val="22"/>
              </w:rPr>
            </w:pPr>
            <w:r w:rsidRPr="008158DE">
              <w:rPr>
                <w:color w:val="000000"/>
                <w:sz w:val="22"/>
                <w:szCs w:val="22"/>
              </w:rPr>
              <w:t xml:space="preserve">Адрес: </w:t>
            </w:r>
            <w:smartTag w:uri="urn:schemas-microsoft-com:office:smarttags" w:element="metricconverter">
              <w:smartTagPr>
                <w:attr w:name="ProductID" w:val="664033, г"/>
              </w:smartTagPr>
              <w:r w:rsidRPr="008158DE">
                <w:rPr>
                  <w:color w:val="000000"/>
                  <w:sz w:val="22"/>
                  <w:szCs w:val="22"/>
                </w:rPr>
                <w:t>664033, г</w:t>
              </w:r>
            </w:smartTag>
            <w:r w:rsidRPr="008158DE">
              <w:rPr>
                <w:color w:val="000000"/>
                <w:sz w:val="22"/>
                <w:szCs w:val="22"/>
              </w:rPr>
              <w:t xml:space="preserve">. Иркутск, </w:t>
            </w:r>
          </w:p>
          <w:p w14:paraId="45B224E0" w14:textId="77777777" w:rsidR="008158DE" w:rsidRPr="008158DE" w:rsidRDefault="008158DE" w:rsidP="00B13A64">
            <w:pPr>
              <w:pStyle w:val="a6"/>
              <w:jc w:val="left"/>
              <w:rPr>
                <w:color w:val="000000"/>
                <w:sz w:val="22"/>
                <w:szCs w:val="22"/>
              </w:rPr>
            </w:pPr>
            <w:r w:rsidRPr="008158DE">
              <w:rPr>
                <w:color w:val="000000"/>
                <w:sz w:val="22"/>
                <w:szCs w:val="22"/>
              </w:rPr>
              <w:t>ул. Лермонтова, 257 офис 802</w:t>
            </w:r>
          </w:p>
          <w:p w14:paraId="5E3D7BD7" w14:textId="77777777" w:rsidR="008158DE" w:rsidRPr="008158DE" w:rsidRDefault="008158DE" w:rsidP="00B13A64">
            <w:pPr>
              <w:pStyle w:val="a6"/>
              <w:jc w:val="left"/>
              <w:rPr>
                <w:color w:val="000000"/>
                <w:sz w:val="22"/>
                <w:szCs w:val="22"/>
              </w:rPr>
            </w:pPr>
            <w:r w:rsidRPr="008158DE">
              <w:rPr>
                <w:color w:val="000000"/>
                <w:sz w:val="22"/>
                <w:szCs w:val="22"/>
              </w:rPr>
              <w:t>р/с 40702810290040001681</w:t>
            </w:r>
          </w:p>
          <w:p w14:paraId="77C4D878" w14:textId="77777777" w:rsidR="008158DE" w:rsidRPr="008158DE" w:rsidRDefault="008158DE" w:rsidP="00B13A64">
            <w:pPr>
              <w:pStyle w:val="a6"/>
              <w:jc w:val="left"/>
              <w:rPr>
                <w:color w:val="000000"/>
                <w:sz w:val="22"/>
                <w:szCs w:val="22"/>
              </w:rPr>
            </w:pPr>
            <w:r w:rsidRPr="008158DE">
              <w:rPr>
                <w:color w:val="000000"/>
                <w:sz w:val="22"/>
                <w:szCs w:val="22"/>
              </w:rPr>
              <w:t>Иркутский Филиал Банка СОЮЗ (АО)                   г. Иркутск</w:t>
            </w:r>
          </w:p>
          <w:p w14:paraId="55B16CFA" w14:textId="77777777" w:rsidR="008158DE" w:rsidRPr="008158DE" w:rsidRDefault="008158DE" w:rsidP="00B13A64">
            <w:pPr>
              <w:pStyle w:val="a6"/>
              <w:jc w:val="left"/>
              <w:rPr>
                <w:color w:val="000000"/>
                <w:sz w:val="22"/>
                <w:szCs w:val="22"/>
              </w:rPr>
            </w:pPr>
            <w:r w:rsidRPr="008158DE">
              <w:rPr>
                <w:color w:val="000000"/>
                <w:sz w:val="22"/>
                <w:szCs w:val="22"/>
              </w:rPr>
              <w:t>к/с 30101810300000000728</w:t>
            </w:r>
          </w:p>
          <w:p w14:paraId="12AE968E" w14:textId="77777777" w:rsidR="008158DE" w:rsidRPr="008158DE" w:rsidRDefault="008158DE" w:rsidP="00B13A64">
            <w:pPr>
              <w:pStyle w:val="a6"/>
              <w:jc w:val="left"/>
              <w:rPr>
                <w:color w:val="000000"/>
                <w:sz w:val="22"/>
                <w:szCs w:val="22"/>
              </w:rPr>
            </w:pPr>
            <w:r w:rsidRPr="008158DE">
              <w:rPr>
                <w:color w:val="000000"/>
                <w:sz w:val="22"/>
                <w:szCs w:val="22"/>
              </w:rPr>
              <w:t>БИК042520728</w:t>
            </w:r>
          </w:p>
          <w:p w14:paraId="4ED26FFF" w14:textId="77777777" w:rsidR="008158DE" w:rsidRPr="008158DE" w:rsidRDefault="008158DE" w:rsidP="00B13A64">
            <w:pPr>
              <w:pStyle w:val="a6"/>
              <w:jc w:val="left"/>
              <w:rPr>
                <w:color w:val="000000"/>
                <w:sz w:val="22"/>
                <w:szCs w:val="22"/>
              </w:rPr>
            </w:pPr>
          </w:p>
        </w:tc>
        <w:tc>
          <w:tcPr>
            <w:tcW w:w="4836" w:type="dxa"/>
          </w:tcPr>
          <w:p w14:paraId="7A1F5C21" w14:textId="77777777" w:rsidR="008158DE" w:rsidRPr="008158DE" w:rsidRDefault="008158DE" w:rsidP="008158DE">
            <w:pPr>
              <w:pStyle w:val="a6"/>
              <w:rPr>
                <w:color w:val="000000"/>
                <w:sz w:val="22"/>
                <w:szCs w:val="22"/>
              </w:rPr>
            </w:pPr>
            <w:r w:rsidRPr="008158DE">
              <w:rPr>
                <w:color w:val="000000"/>
                <w:sz w:val="22"/>
                <w:szCs w:val="22"/>
              </w:rPr>
              <w:t>Подрядчик:</w:t>
            </w:r>
          </w:p>
          <w:p w14:paraId="201E5DAB" w14:textId="77777777" w:rsidR="008158DE" w:rsidRPr="008158DE" w:rsidRDefault="008158DE" w:rsidP="00B13A64">
            <w:pPr>
              <w:pStyle w:val="a6"/>
              <w:jc w:val="left"/>
              <w:rPr>
                <w:color w:val="000000"/>
                <w:sz w:val="22"/>
                <w:szCs w:val="22"/>
              </w:rPr>
            </w:pPr>
            <w:r w:rsidRPr="008158DE">
              <w:rPr>
                <w:color w:val="000000"/>
                <w:sz w:val="22"/>
                <w:szCs w:val="22"/>
              </w:rPr>
              <w:t>Юридическое лицо</w:t>
            </w:r>
          </w:p>
          <w:p w14:paraId="03B7D347" w14:textId="5F5AF383" w:rsidR="008158DE" w:rsidRPr="008158DE" w:rsidRDefault="008158DE" w:rsidP="00B06FA1">
            <w:pPr>
              <w:pStyle w:val="a6"/>
              <w:jc w:val="left"/>
              <w:rPr>
                <w:color w:val="000000"/>
                <w:sz w:val="22"/>
                <w:szCs w:val="22"/>
              </w:rPr>
            </w:pPr>
            <w:r w:rsidRPr="008158DE">
              <w:rPr>
                <w:color w:val="000000"/>
                <w:sz w:val="22"/>
                <w:szCs w:val="22"/>
              </w:rPr>
              <w:t xml:space="preserve">Юридический адрес: </w:t>
            </w:r>
          </w:p>
        </w:tc>
      </w:tr>
    </w:tbl>
    <w:p w14:paraId="49C41A9B" w14:textId="77777777" w:rsidR="001A03EB" w:rsidRPr="003107A8" w:rsidRDefault="001A03EB" w:rsidP="003107A8">
      <w:pPr>
        <w:pStyle w:val="afa"/>
        <w:spacing w:before="120" w:after="120"/>
        <w:ind w:firstLine="567"/>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8158DE" w:rsidRPr="00B85E74" w14:paraId="79D2CB45" w14:textId="77777777" w:rsidTr="008158DE">
        <w:trPr>
          <w:trHeight w:val="1134"/>
        </w:trPr>
        <w:tc>
          <w:tcPr>
            <w:tcW w:w="5104" w:type="dxa"/>
          </w:tcPr>
          <w:p w14:paraId="2C857297" w14:textId="77777777" w:rsidR="008158DE" w:rsidRPr="008158DE" w:rsidRDefault="008158DE" w:rsidP="00B13A64">
            <w:pPr>
              <w:pStyle w:val="ConsPlusNonformat"/>
              <w:rPr>
                <w:rFonts w:ascii="Times New Roman" w:hAnsi="Times New Roman" w:cs="Times New Roman"/>
                <w:b/>
                <w:sz w:val="22"/>
                <w:szCs w:val="22"/>
              </w:rPr>
            </w:pPr>
          </w:p>
          <w:p w14:paraId="1689C620" w14:textId="33DA02DE" w:rsidR="008158DE" w:rsidRPr="008158DE" w:rsidRDefault="008158DE" w:rsidP="008158DE">
            <w:pPr>
              <w:pStyle w:val="ConsPlusNonformat"/>
              <w:rPr>
                <w:rFonts w:ascii="Times New Roman" w:hAnsi="Times New Roman" w:cs="Times New Roman"/>
                <w:b/>
                <w:sz w:val="22"/>
                <w:szCs w:val="22"/>
              </w:rPr>
            </w:pPr>
            <w:r>
              <w:rPr>
                <w:rFonts w:ascii="Times New Roman" w:hAnsi="Times New Roman" w:cs="Times New Roman"/>
                <w:b/>
                <w:sz w:val="22"/>
                <w:szCs w:val="22"/>
              </w:rPr>
              <w:t>Главный инженер</w:t>
            </w:r>
          </w:p>
          <w:p w14:paraId="3E82871A" w14:textId="77777777" w:rsidR="008158DE" w:rsidRPr="008158DE" w:rsidRDefault="008158DE" w:rsidP="008158DE">
            <w:pPr>
              <w:pStyle w:val="ConsPlusNonformat"/>
              <w:rPr>
                <w:rFonts w:ascii="Times New Roman" w:hAnsi="Times New Roman" w:cs="Times New Roman"/>
                <w:b/>
                <w:sz w:val="22"/>
                <w:szCs w:val="22"/>
              </w:rPr>
            </w:pPr>
            <w:r w:rsidRPr="008158DE">
              <w:rPr>
                <w:rFonts w:ascii="Times New Roman" w:hAnsi="Times New Roman" w:cs="Times New Roman"/>
                <w:b/>
                <w:sz w:val="22"/>
                <w:szCs w:val="22"/>
              </w:rPr>
              <w:t>ООО «Иркутскэнергосбыт»</w:t>
            </w:r>
          </w:p>
          <w:p w14:paraId="3085C33E" w14:textId="77777777" w:rsidR="008158DE" w:rsidRPr="008158DE" w:rsidRDefault="008158DE" w:rsidP="008158DE">
            <w:pPr>
              <w:pStyle w:val="ConsPlusNonformat"/>
              <w:rPr>
                <w:rFonts w:ascii="Times New Roman" w:hAnsi="Times New Roman" w:cs="Times New Roman"/>
                <w:b/>
                <w:sz w:val="22"/>
                <w:szCs w:val="22"/>
              </w:rPr>
            </w:pPr>
          </w:p>
          <w:p w14:paraId="169FF05A" w14:textId="77777777" w:rsidR="008158DE" w:rsidRPr="008158DE" w:rsidRDefault="008158DE" w:rsidP="008158DE">
            <w:pPr>
              <w:pStyle w:val="ConsPlusNonformat"/>
              <w:rPr>
                <w:rFonts w:ascii="Times New Roman" w:hAnsi="Times New Roman" w:cs="Times New Roman"/>
                <w:b/>
                <w:sz w:val="22"/>
                <w:szCs w:val="22"/>
              </w:rPr>
            </w:pPr>
          </w:p>
          <w:p w14:paraId="10D46379" w14:textId="32BDF002" w:rsidR="008158DE" w:rsidRPr="008158DE" w:rsidRDefault="008158DE" w:rsidP="008158DE">
            <w:pPr>
              <w:pStyle w:val="ConsPlusNonformat"/>
              <w:rPr>
                <w:rFonts w:ascii="Times New Roman" w:hAnsi="Times New Roman" w:cs="Times New Roman"/>
                <w:b/>
                <w:sz w:val="22"/>
                <w:szCs w:val="22"/>
              </w:rPr>
            </w:pPr>
            <w:r w:rsidRPr="008158DE">
              <w:rPr>
                <w:rFonts w:ascii="Times New Roman" w:hAnsi="Times New Roman" w:cs="Times New Roman"/>
                <w:b/>
                <w:sz w:val="22"/>
                <w:szCs w:val="22"/>
              </w:rPr>
              <w:t xml:space="preserve">_________________ </w:t>
            </w:r>
            <w:r>
              <w:rPr>
                <w:rFonts w:ascii="Times New Roman" w:hAnsi="Times New Roman" w:cs="Times New Roman"/>
                <w:b/>
                <w:sz w:val="22"/>
                <w:szCs w:val="22"/>
              </w:rPr>
              <w:t>О.Н. Герасименко</w:t>
            </w:r>
            <w:r w:rsidRPr="008158DE">
              <w:rPr>
                <w:rFonts w:ascii="Times New Roman" w:hAnsi="Times New Roman" w:cs="Times New Roman"/>
                <w:b/>
                <w:sz w:val="22"/>
                <w:szCs w:val="22"/>
              </w:rPr>
              <w:t xml:space="preserve"> </w:t>
            </w:r>
          </w:p>
          <w:p w14:paraId="3EF8C3F7" w14:textId="77777777" w:rsidR="008158DE" w:rsidRPr="008158DE" w:rsidRDefault="008158DE" w:rsidP="008158DE">
            <w:pPr>
              <w:pStyle w:val="ConsPlusNonformat"/>
              <w:rPr>
                <w:rFonts w:ascii="Times New Roman" w:hAnsi="Times New Roman" w:cs="Times New Roman"/>
                <w:b/>
                <w:sz w:val="22"/>
                <w:szCs w:val="22"/>
              </w:rPr>
            </w:pPr>
            <w:r w:rsidRPr="008158DE">
              <w:rPr>
                <w:rFonts w:ascii="Times New Roman" w:hAnsi="Times New Roman" w:cs="Times New Roman"/>
                <w:b/>
                <w:sz w:val="22"/>
                <w:szCs w:val="22"/>
              </w:rPr>
              <w:t>М.П.       (подпись)</w:t>
            </w:r>
          </w:p>
          <w:p w14:paraId="6882BE9C" w14:textId="77777777" w:rsidR="008158DE" w:rsidRPr="008158DE" w:rsidRDefault="008158DE" w:rsidP="008158DE">
            <w:pPr>
              <w:pStyle w:val="ConsPlusNonformat"/>
              <w:rPr>
                <w:rFonts w:ascii="Times New Roman" w:hAnsi="Times New Roman" w:cs="Times New Roman"/>
                <w:b/>
                <w:sz w:val="22"/>
                <w:szCs w:val="22"/>
              </w:rPr>
            </w:pPr>
          </w:p>
          <w:p w14:paraId="7AD74561" w14:textId="77777777" w:rsidR="008158DE" w:rsidRPr="008158DE" w:rsidRDefault="008158DE" w:rsidP="008158DE">
            <w:pPr>
              <w:pStyle w:val="ConsPlusNonformat"/>
              <w:rPr>
                <w:rFonts w:ascii="Times New Roman" w:hAnsi="Times New Roman" w:cs="Times New Roman"/>
                <w:b/>
                <w:sz w:val="22"/>
                <w:szCs w:val="22"/>
              </w:rPr>
            </w:pPr>
            <w:r w:rsidRPr="008158DE">
              <w:rPr>
                <w:rFonts w:ascii="Times New Roman" w:hAnsi="Times New Roman" w:cs="Times New Roman"/>
                <w:b/>
                <w:sz w:val="22"/>
                <w:szCs w:val="22"/>
              </w:rPr>
              <w:t>« ___»  _____________   2020г.</w:t>
            </w:r>
          </w:p>
          <w:p w14:paraId="2F8D8ADB" w14:textId="77777777" w:rsidR="008158DE" w:rsidRPr="008158DE" w:rsidRDefault="008158DE" w:rsidP="008158DE">
            <w:pPr>
              <w:pStyle w:val="ConsPlusNonformat"/>
              <w:rPr>
                <w:rFonts w:ascii="Times New Roman" w:hAnsi="Times New Roman" w:cs="Times New Roman"/>
                <w:b/>
                <w:sz w:val="22"/>
                <w:szCs w:val="22"/>
              </w:rPr>
            </w:pPr>
          </w:p>
        </w:tc>
        <w:tc>
          <w:tcPr>
            <w:tcW w:w="5176" w:type="dxa"/>
          </w:tcPr>
          <w:p w14:paraId="6414CDB2" w14:textId="77777777" w:rsidR="008158DE" w:rsidRPr="008158DE" w:rsidRDefault="008158DE" w:rsidP="008158DE">
            <w:pPr>
              <w:pStyle w:val="ConsPlusNonformat"/>
              <w:rPr>
                <w:rFonts w:ascii="Times New Roman" w:hAnsi="Times New Roman" w:cs="Times New Roman"/>
                <w:b/>
                <w:sz w:val="22"/>
                <w:szCs w:val="22"/>
              </w:rPr>
            </w:pPr>
          </w:p>
          <w:p w14:paraId="0D241336" w14:textId="470C3826" w:rsidR="008158DE" w:rsidRPr="008158DE" w:rsidRDefault="008158DE" w:rsidP="008158DE">
            <w:pPr>
              <w:pStyle w:val="ConsPlusNonformat"/>
              <w:rPr>
                <w:rFonts w:ascii="Times New Roman" w:hAnsi="Times New Roman" w:cs="Times New Roman"/>
                <w:b/>
                <w:sz w:val="22"/>
                <w:szCs w:val="22"/>
              </w:rPr>
            </w:pPr>
            <w:r w:rsidRPr="008158DE">
              <w:rPr>
                <w:rFonts w:ascii="Times New Roman" w:hAnsi="Times New Roman" w:cs="Times New Roman"/>
                <w:b/>
                <w:sz w:val="22"/>
                <w:szCs w:val="22"/>
              </w:rPr>
              <w:t xml:space="preserve">Директор </w:t>
            </w:r>
          </w:p>
          <w:p w14:paraId="3C01C786" w14:textId="77777777" w:rsidR="008158DE" w:rsidRPr="008158DE" w:rsidRDefault="008158DE" w:rsidP="008158DE">
            <w:pPr>
              <w:pStyle w:val="ConsPlusNonformat"/>
              <w:rPr>
                <w:rFonts w:ascii="Times New Roman" w:hAnsi="Times New Roman" w:cs="Times New Roman"/>
                <w:b/>
                <w:sz w:val="22"/>
                <w:szCs w:val="22"/>
              </w:rPr>
            </w:pPr>
          </w:p>
          <w:p w14:paraId="2B502F68" w14:textId="77777777" w:rsidR="008158DE" w:rsidRPr="008158DE" w:rsidRDefault="008158DE" w:rsidP="008158DE">
            <w:pPr>
              <w:pStyle w:val="ConsPlusNonformat"/>
              <w:rPr>
                <w:rFonts w:ascii="Times New Roman" w:hAnsi="Times New Roman" w:cs="Times New Roman"/>
                <w:b/>
                <w:sz w:val="22"/>
                <w:szCs w:val="22"/>
              </w:rPr>
            </w:pPr>
          </w:p>
          <w:p w14:paraId="3E376673" w14:textId="77777777" w:rsidR="008158DE" w:rsidRPr="008158DE" w:rsidRDefault="008158DE" w:rsidP="008158DE">
            <w:pPr>
              <w:pStyle w:val="ConsPlusNonformat"/>
              <w:rPr>
                <w:rFonts w:ascii="Times New Roman" w:hAnsi="Times New Roman" w:cs="Times New Roman"/>
                <w:b/>
                <w:sz w:val="22"/>
                <w:szCs w:val="22"/>
              </w:rPr>
            </w:pPr>
          </w:p>
          <w:p w14:paraId="6E62100F" w14:textId="161C0ACE" w:rsidR="008158DE" w:rsidRPr="008158DE" w:rsidRDefault="008158DE" w:rsidP="008158DE">
            <w:pPr>
              <w:pStyle w:val="ConsPlusNonformat"/>
              <w:rPr>
                <w:rFonts w:ascii="Times New Roman" w:hAnsi="Times New Roman" w:cs="Times New Roman"/>
                <w:b/>
                <w:sz w:val="22"/>
                <w:szCs w:val="22"/>
              </w:rPr>
            </w:pPr>
            <w:r w:rsidRPr="008158DE">
              <w:rPr>
                <w:rFonts w:ascii="Times New Roman" w:hAnsi="Times New Roman" w:cs="Times New Roman"/>
                <w:b/>
                <w:sz w:val="22"/>
                <w:szCs w:val="22"/>
              </w:rPr>
              <w:t xml:space="preserve">____________________ </w:t>
            </w:r>
          </w:p>
          <w:p w14:paraId="430EF7D3" w14:textId="77777777" w:rsidR="008158DE" w:rsidRPr="008158DE" w:rsidRDefault="008158DE" w:rsidP="008158DE">
            <w:pPr>
              <w:pStyle w:val="ConsPlusNonformat"/>
              <w:rPr>
                <w:rFonts w:ascii="Times New Roman" w:hAnsi="Times New Roman" w:cs="Times New Roman"/>
                <w:b/>
                <w:sz w:val="22"/>
                <w:szCs w:val="22"/>
              </w:rPr>
            </w:pPr>
            <w:r w:rsidRPr="008158DE">
              <w:rPr>
                <w:rFonts w:ascii="Times New Roman" w:hAnsi="Times New Roman" w:cs="Times New Roman"/>
                <w:b/>
                <w:sz w:val="22"/>
                <w:szCs w:val="22"/>
              </w:rPr>
              <w:t xml:space="preserve"> М.П.       (подпись)</w:t>
            </w:r>
          </w:p>
          <w:p w14:paraId="3046348B" w14:textId="77777777" w:rsidR="008158DE" w:rsidRPr="008158DE" w:rsidRDefault="008158DE" w:rsidP="008158DE">
            <w:pPr>
              <w:pStyle w:val="ConsPlusNonformat"/>
              <w:rPr>
                <w:rFonts w:ascii="Times New Roman" w:hAnsi="Times New Roman" w:cs="Times New Roman"/>
                <w:b/>
                <w:sz w:val="22"/>
                <w:szCs w:val="22"/>
              </w:rPr>
            </w:pPr>
          </w:p>
          <w:p w14:paraId="105A78A3" w14:textId="77777777" w:rsidR="008158DE" w:rsidRPr="008158DE" w:rsidRDefault="008158DE" w:rsidP="008158DE">
            <w:pPr>
              <w:pStyle w:val="ConsPlusNonformat"/>
              <w:rPr>
                <w:rFonts w:ascii="Times New Roman" w:hAnsi="Times New Roman" w:cs="Times New Roman"/>
                <w:b/>
                <w:sz w:val="22"/>
                <w:szCs w:val="22"/>
              </w:rPr>
            </w:pPr>
            <w:r w:rsidRPr="008158DE">
              <w:rPr>
                <w:rFonts w:ascii="Times New Roman" w:hAnsi="Times New Roman" w:cs="Times New Roman"/>
                <w:b/>
                <w:sz w:val="22"/>
                <w:szCs w:val="22"/>
              </w:rPr>
              <w:t>« ___»   _____________   2020г.</w:t>
            </w:r>
          </w:p>
        </w:tc>
      </w:tr>
    </w:tbl>
    <w:p w14:paraId="49C422CD" w14:textId="77777777" w:rsidR="007D09CD" w:rsidRPr="003107A8" w:rsidRDefault="007D09CD" w:rsidP="00A36383">
      <w:pPr>
        <w:pStyle w:val="SCH"/>
        <w:numPr>
          <w:ilvl w:val="0"/>
          <w:numId w:val="0"/>
        </w:numPr>
        <w:spacing w:before="120" w:line="240" w:lineRule="auto"/>
        <w:rPr>
          <w:sz w:val="22"/>
          <w:szCs w:val="22"/>
        </w:rPr>
      </w:pPr>
    </w:p>
    <w:sectPr w:rsidR="007D09CD" w:rsidRPr="003107A8" w:rsidSect="00E11450">
      <w:headerReference w:type="default" r:id="rId15"/>
      <w:footerReference w:type="default" r:id="rId1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D9F2A7" w14:textId="77777777" w:rsidR="00B9258F" w:rsidRDefault="00B9258F" w:rsidP="00BF32C2">
      <w:r>
        <w:separator/>
      </w:r>
    </w:p>
  </w:endnote>
  <w:endnote w:type="continuationSeparator" w:id="0">
    <w:p w14:paraId="5301FFD3" w14:textId="77777777" w:rsidR="00B9258F" w:rsidRDefault="00B9258F" w:rsidP="00BF32C2">
      <w:r>
        <w:continuationSeparator/>
      </w:r>
    </w:p>
  </w:endnote>
  <w:endnote w:type="continuationNotice" w:id="1">
    <w:p w14:paraId="7A44C9F1" w14:textId="77777777" w:rsidR="00B9258F" w:rsidRDefault="00B925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07129BC5" w:rsidR="00982E34" w:rsidRPr="003F011C" w:rsidRDefault="00982E34" w:rsidP="003A1B74">
    <w:pPr>
      <w:jc w:val="right"/>
    </w:pPr>
    <w:r>
      <w:rPr>
        <w:lang w:val="en-US"/>
      </w:rPr>
      <w:tab/>
    </w:r>
    <w:r w:rsidRPr="003F011C">
      <w:fldChar w:fldCharType="begin"/>
    </w:r>
    <w:r w:rsidRPr="003F011C">
      <w:instrText xml:space="preserve"> PAGE   \* MERGEFORMAT </w:instrText>
    </w:r>
    <w:r w:rsidRPr="003F011C">
      <w:fldChar w:fldCharType="separate"/>
    </w:r>
    <w:r w:rsidR="00514A63">
      <w:rPr>
        <w:noProof/>
      </w:rPr>
      <w:t>34</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6F71F" w14:textId="77777777" w:rsidR="00B9258F" w:rsidRDefault="00B9258F" w:rsidP="00BF32C2">
      <w:r>
        <w:separator/>
      </w:r>
    </w:p>
  </w:footnote>
  <w:footnote w:type="continuationSeparator" w:id="0">
    <w:p w14:paraId="713C31AB" w14:textId="77777777" w:rsidR="00B9258F" w:rsidRDefault="00B9258F" w:rsidP="00BF32C2">
      <w:r>
        <w:continuationSeparator/>
      </w:r>
    </w:p>
  </w:footnote>
  <w:footnote w:type="continuationNotice" w:id="1">
    <w:p w14:paraId="1706CC4E" w14:textId="77777777" w:rsidR="00B9258F" w:rsidRDefault="00B9258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4" w14:textId="77777777" w:rsidR="00982E34" w:rsidRPr="00461CF5" w:rsidRDefault="00982E34"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 xml:space="preserve">от </w:t>
    </w:r>
    <w:r w:rsidRPr="00103D6E">
      <w:t>[</w:t>
    </w:r>
    <w:r>
      <w:rPr>
        <w:i/>
      </w:rPr>
      <w:t>дата</w:t>
    </w:r>
    <w:r w:rsidRPr="00103D6E">
      <w:t>]</w:t>
    </w:r>
    <w:r>
      <w:t> </w:t>
    </w:r>
    <w:r w:rsidRPr="00461CF5">
      <w:rPr>
        <w:i/>
      </w:rPr>
      <w:t>г.</w:t>
    </w:r>
  </w:p>
  <w:p w14:paraId="49C422D5" w14:textId="77777777" w:rsidR="00982E34" w:rsidRPr="00A74043" w:rsidRDefault="00982E34"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2C3283"/>
    <w:multiLevelType w:val="multilevel"/>
    <w:tmpl w:val="18B8B918"/>
    <w:lvl w:ilvl="0">
      <w:start w:val="1"/>
      <w:numFmt w:val="decimal"/>
      <w:lvlText w:val="%1."/>
      <w:lvlJc w:val="left"/>
      <w:pPr>
        <w:ind w:left="0" w:firstLine="0"/>
      </w:pPr>
    </w:lvl>
    <w:lvl w:ilvl="1">
      <w:start w:val="1"/>
      <w:numFmt w:val="decimal"/>
      <w:lvlText w:val="%2."/>
      <w:lvlJc w:val="left"/>
      <w:pPr>
        <w:ind w:left="1590"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7"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9"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4EA26088"/>
    <w:multiLevelType w:val="multilevel"/>
    <w:tmpl w:val="3CAC1134"/>
    <w:lvl w:ilvl="0">
      <w:start w:val="6"/>
      <w:numFmt w:val="decimal"/>
      <w:lvlText w:val="%1"/>
      <w:lvlJc w:val="left"/>
      <w:pPr>
        <w:ind w:left="600" w:hanging="600"/>
      </w:pPr>
      <w:rPr>
        <w:rFonts w:hint="default"/>
        <w:sz w:val="22"/>
      </w:rPr>
    </w:lvl>
    <w:lvl w:ilvl="1">
      <w:start w:val="1"/>
      <w:numFmt w:val="decimal"/>
      <w:lvlText w:val="%1.%2"/>
      <w:lvlJc w:val="left"/>
      <w:pPr>
        <w:ind w:left="884" w:hanging="600"/>
      </w:pPr>
      <w:rPr>
        <w:rFonts w:hint="default"/>
        <w:sz w:val="22"/>
      </w:rPr>
    </w:lvl>
    <w:lvl w:ilvl="2">
      <w:start w:val="17"/>
      <w:numFmt w:val="decimal"/>
      <w:lvlText w:val="%1.%2.%3"/>
      <w:lvlJc w:val="left"/>
      <w:pPr>
        <w:ind w:left="1288" w:hanging="720"/>
      </w:pPr>
      <w:rPr>
        <w:rFonts w:hint="default"/>
        <w:sz w:val="22"/>
      </w:rPr>
    </w:lvl>
    <w:lvl w:ilvl="3">
      <w:start w:val="1"/>
      <w:numFmt w:val="decimal"/>
      <w:lvlText w:val="%1.%2.%3.%4"/>
      <w:lvlJc w:val="left"/>
      <w:pPr>
        <w:ind w:left="1572" w:hanging="720"/>
      </w:pPr>
      <w:rPr>
        <w:rFonts w:hint="default"/>
        <w:sz w:val="22"/>
      </w:rPr>
    </w:lvl>
    <w:lvl w:ilvl="4">
      <w:start w:val="1"/>
      <w:numFmt w:val="decimal"/>
      <w:lvlText w:val="%1.%2.%3.%4.%5"/>
      <w:lvlJc w:val="left"/>
      <w:pPr>
        <w:ind w:left="2216" w:hanging="1080"/>
      </w:pPr>
      <w:rPr>
        <w:rFonts w:hint="default"/>
        <w:sz w:val="22"/>
      </w:rPr>
    </w:lvl>
    <w:lvl w:ilvl="5">
      <w:start w:val="1"/>
      <w:numFmt w:val="decimal"/>
      <w:lvlText w:val="%1.%2.%3.%4.%5.%6"/>
      <w:lvlJc w:val="left"/>
      <w:pPr>
        <w:ind w:left="2500" w:hanging="1080"/>
      </w:pPr>
      <w:rPr>
        <w:rFonts w:hint="default"/>
        <w:sz w:val="22"/>
      </w:rPr>
    </w:lvl>
    <w:lvl w:ilvl="6">
      <w:start w:val="1"/>
      <w:numFmt w:val="decimal"/>
      <w:lvlText w:val="%1.%2.%3.%4.%5.%6.%7"/>
      <w:lvlJc w:val="left"/>
      <w:pPr>
        <w:ind w:left="3144" w:hanging="1440"/>
      </w:pPr>
      <w:rPr>
        <w:rFonts w:hint="default"/>
        <w:sz w:val="22"/>
      </w:rPr>
    </w:lvl>
    <w:lvl w:ilvl="7">
      <w:start w:val="1"/>
      <w:numFmt w:val="decimal"/>
      <w:lvlText w:val="%1.%2.%3.%4.%5.%6.%7.%8"/>
      <w:lvlJc w:val="left"/>
      <w:pPr>
        <w:ind w:left="3428" w:hanging="1440"/>
      </w:pPr>
      <w:rPr>
        <w:rFonts w:hint="default"/>
        <w:sz w:val="22"/>
      </w:rPr>
    </w:lvl>
    <w:lvl w:ilvl="8">
      <w:start w:val="1"/>
      <w:numFmt w:val="decimal"/>
      <w:lvlText w:val="%1.%2.%3.%4.%5.%6.%7.%8.%9"/>
      <w:lvlJc w:val="left"/>
      <w:pPr>
        <w:ind w:left="4072" w:hanging="1800"/>
      </w:pPr>
      <w:rPr>
        <w:rFonts w:hint="default"/>
        <w:sz w:val="22"/>
      </w:rPr>
    </w:lvl>
  </w:abstractNum>
  <w:abstractNum w:abstractNumId="24"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2"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9"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7"/>
  </w:num>
  <w:num w:numId="2">
    <w:abstractNumId w:val="0"/>
  </w:num>
  <w:num w:numId="3">
    <w:abstractNumId w:val="4"/>
  </w:num>
  <w:num w:numId="4">
    <w:abstractNumId w:val="2"/>
  </w:num>
  <w:num w:numId="5">
    <w:abstractNumId w:val="19"/>
  </w:num>
  <w:num w:numId="6">
    <w:abstractNumId w:val="11"/>
  </w:num>
  <w:num w:numId="7">
    <w:abstractNumId w:val="15"/>
  </w:num>
  <w:num w:numId="8">
    <w:abstractNumId w:val="21"/>
  </w:num>
  <w:num w:numId="9">
    <w:abstractNumId w:val="10"/>
  </w:num>
  <w:num w:numId="10">
    <w:abstractNumId w:val="31"/>
  </w:num>
  <w:num w:numId="11">
    <w:abstractNumId w:val="8"/>
  </w:num>
  <w:num w:numId="12">
    <w:abstractNumId w:val="28"/>
  </w:num>
  <w:num w:numId="13">
    <w:abstractNumId w:val="27"/>
  </w:num>
  <w:num w:numId="14">
    <w:abstractNumId w:val="14"/>
  </w:num>
  <w:num w:numId="15">
    <w:abstractNumId w:val="12"/>
  </w:num>
  <w:num w:numId="16">
    <w:abstractNumId w:val="24"/>
  </w:num>
  <w:num w:numId="17">
    <w:abstractNumId w:val="26"/>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9"/>
  </w:num>
  <w:num w:numId="21">
    <w:abstractNumId w:val="9"/>
  </w:num>
  <w:num w:numId="22">
    <w:abstractNumId w:val="22"/>
  </w:num>
  <w:num w:numId="23">
    <w:abstractNumId w:val="20"/>
  </w:num>
  <w:num w:numId="24">
    <w:abstractNumId w:val="16"/>
  </w:num>
  <w:num w:numId="25">
    <w:abstractNumId w:val="30"/>
  </w:num>
  <w:num w:numId="26">
    <w:abstractNumId w:val="13"/>
  </w:num>
  <w:num w:numId="27">
    <w:abstractNumId w:val="18"/>
  </w:num>
  <w:num w:numId="28">
    <w:abstractNumId w:val="5"/>
  </w:num>
  <w:num w:numId="29">
    <w:abstractNumId w:val="7"/>
  </w:num>
  <w:num w:numId="30">
    <w:abstractNumId w:val="28"/>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28"/>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23"/>
  </w:num>
  <w:num w:numId="38">
    <w:abstractNumId w:val="28"/>
  </w:num>
  <w:num w:numId="39">
    <w:abstractNumId w:val="28"/>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28"/>
  </w:num>
  <w:num w:numId="47">
    <w:abstractNumId w:val="28"/>
    <w:lvlOverride w:ilvl="0">
      <w:startOverride w:val="1"/>
    </w:lvlOverride>
    <w:lvlOverride w:ilvl="1">
      <w:startOverride w:val="4"/>
    </w:lvlOverride>
    <w:lvlOverride w:ilvl="2">
      <w:startOverride w:val="3"/>
    </w:lvlOverride>
    <w:lvlOverride w:ilvl="3">
      <w:startOverride w:val="3"/>
    </w:lvlOverride>
  </w:num>
  <w:num w:numId="48">
    <w:abstractNumId w:val="28"/>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1E4B"/>
    <w:rsid w:val="00012875"/>
    <w:rsid w:val="00013237"/>
    <w:rsid w:val="000132A7"/>
    <w:rsid w:val="0001437C"/>
    <w:rsid w:val="00014BEA"/>
    <w:rsid w:val="0001557F"/>
    <w:rsid w:val="00016369"/>
    <w:rsid w:val="0002088D"/>
    <w:rsid w:val="0002148A"/>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E40"/>
    <w:rsid w:val="000546FD"/>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B7C"/>
    <w:rsid w:val="000F3E85"/>
    <w:rsid w:val="000F49DE"/>
    <w:rsid w:val="000F6EB2"/>
    <w:rsid w:val="000F75F4"/>
    <w:rsid w:val="00100CE4"/>
    <w:rsid w:val="001015E5"/>
    <w:rsid w:val="00102B40"/>
    <w:rsid w:val="00103D6E"/>
    <w:rsid w:val="00103DD3"/>
    <w:rsid w:val="00104832"/>
    <w:rsid w:val="0010509C"/>
    <w:rsid w:val="0010520B"/>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0C7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99E"/>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2789"/>
    <w:rsid w:val="001E3134"/>
    <w:rsid w:val="001E3DCC"/>
    <w:rsid w:val="001E60D4"/>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305D"/>
    <w:rsid w:val="0026320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3DBC"/>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20E3"/>
    <w:rsid w:val="00303AD4"/>
    <w:rsid w:val="00304F58"/>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5C9A"/>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13A8"/>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A6E65"/>
    <w:rsid w:val="003B029B"/>
    <w:rsid w:val="003B0E56"/>
    <w:rsid w:val="003B0EEB"/>
    <w:rsid w:val="003B12B1"/>
    <w:rsid w:val="003B1EA4"/>
    <w:rsid w:val="003B27FE"/>
    <w:rsid w:val="003B2B7E"/>
    <w:rsid w:val="003B46E4"/>
    <w:rsid w:val="003B58E9"/>
    <w:rsid w:val="003B7C02"/>
    <w:rsid w:val="003C1857"/>
    <w:rsid w:val="003C20A9"/>
    <w:rsid w:val="003C2EE9"/>
    <w:rsid w:val="003C312C"/>
    <w:rsid w:val="003C3E4C"/>
    <w:rsid w:val="003C4628"/>
    <w:rsid w:val="003C4D52"/>
    <w:rsid w:val="003C53C1"/>
    <w:rsid w:val="003C5F1F"/>
    <w:rsid w:val="003C70DC"/>
    <w:rsid w:val="003C7E75"/>
    <w:rsid w:val="003D1FDF"/>
    <w:rsid w:val="003D2C57"/>
    <w:rsid w:val="003D3D79"/>
    <w:rsid w:val="003D45A8"/>
    <w:rsid w:val="003D58EA"/>
    <w:rsid w:val="003D5BC6"/>
    <w:rsid w:val="003D60F8"/>
    <w:rsid w:val="003D6647"/>
    <w:rsid w:val="003D6F95"/>
    <w:rsid w:val="003D7F0B"/>
    <w:rsid w:val="003E0183"/>
    <w:rsid w:val="003E1A34"/>
    <w:rsid w:val="003E1B40"/>
    <w:rsid w:val="003E25AF"/>
    <w:rsid w:val="003E29D8"/>
    <w:rsid w:val="003E3752"/>
    <w:rsid w:val="003E425D"/>
    <w:rsid w:val="003E5345"/>
    <w:rsid w:val="003E662F"/>
    <w:rsid w:val="003E6761"/>
    <w:rsid w:val="003E6E37"/>
    <w:rsid w:val="003E78D3"/>
    <w:rsid w:val="003F011C"/>
    <w:rsid w:val="003F053D"/>
    <w:rsid w:val="003F113A"/>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1E08"/>
    <w:rsid w:val="00424DE7"/>
    <w:rsid w:val="00425341"/>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AB4"/>
    <w:rsid w:val="004A7C43"/>
    <w:rsid w:val="004B03FC"/>
    <w:rsid w:val="004B0EC1"/>
    <w:rsid w:val="004B333E"/>
    <w:rsid w:val="004B429F"/>
    <w:rsid w:val="004B63C8"/>
    <w:rsid w:val="004B68CE"/>
    <w:rsid w:val="004C4DE9"/>
    <w:rsid w:val="004C5E8F"/>
    <w:rsid w:val="004C6616"/>
    <w:rsid w:val="004C6EE5"/>
    <w:rsid w:val="004C7660"/>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4A63"/>
    <w:rsid w:val="005154F8"/>
    <w:rsid w:val="005156DB"/>
    <w:rsid w:val="00515DF7"/>
    <w:rsid w:val="005207CF"/>
    <w:rsid w:val="00521619"/>
    <w:rsid w:val="00521B77"/>
    <w:rsid w:val="0052207F"/>
    <w:rsid w:val="00522A9D"/>
    <w:rsid w:val="0052515A"/>
    <w:rsid w:val="0052574E"/>
    <w:rsid w:val="00526098"/>
    <w:rsid w:val="0052662B"/>
    <w:rsid w:val="00526BC3"/>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841"/>
    <w:rsid w:val="00552D45"/>
    <w:rsid w:val="00553E49"/>
    <w:rsid w:val="005552BE"/>
    <w:rsid w:val="00555A83"/>
    <w:rsid w:val="00555C6D"/>
    <w:rsid w:val="005560C1"/>
    <w:rsid w:val="005563BF"/>
    <w:rsid w:val="00556899"/>
    <w:rsid w:val="005569EE"/>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261B"/>
    <w:rsid w:val="005B37EA"/>
    <w:rsid w:val="005B3E32"/>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B96"/>
    <w:rsid w:val="005F2F8E"/>
    <w:rsid w:val="005F3860"/>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4CE"/>
    <w:rsid w:val="00611D9A"/>
    <w:rsid w:val="0061398E"/>
    <w:rsid w:val="00614136"/>
    <w:rsid w:val="00614197"/>
    <w:rsid w:val="0061422A"/>
    <w:rsid w:val="00614CD8"/>
    <w:rsid w:val="006175F7"/>
    <w:rsid w:val="00620995"/>
    <w:rsid w:val="00620A55"/>
    <w:rsid w:val="0062176E"/>
    <w:rsid w:val="00622AF7"/>
    <w:rsid w:val="00622C2B"/>
    <w:rsid w:val="00627973"/>
    <w:rsid w:val="0063397E"/>
    <w:rsid w:val="00634F20"/>
    <w:rsid w:val="00635F9B"/>
    <w:rsid w:val="006404E3"/>
    <w:rsid w:val="0064144F"/>
    <w:rsid w:val="0064300D"/>
    <w:rsid w:val="00643266"/>
    <w:rsid w:val="00645785"/>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6ADF"/>
    <w:rsid w:val="006770ED"/>
    <w:rsid w:val="006812E0"/>
    <w:rsid w:val="006825DF"/>
    <w:rsid w:val="00683CCD"/>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7368"/>
    <w:rsid w:val="006C7803"/>
    <w:rsid w:val="006C79FE"/>
    <w:rsid w:val="006D2024"/>
    <w:rsid w:val="006D25F7"/>
    <w:rsid w:val="006D39F4"/>
    <w:rsid w:val="006D4E18"/>
    <w:rsid w:val="006D672D"/>
    <w:rsid w:val="006D6952"/>
    <w:rsid w:val="006D6B9F"/>
    <w:rsid w:val="006D6D8C"/>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D71"/>
    <w:rsid w:val="00701F2B"/>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42D5"/>
    <w:rsid w:val="007C4938"/>
    <w:rsid w:val="007C4D94"/>
    <w:rsid w:val="007C5297"/>
    <w:rsid w:val="007C6CED"/>
    <w:rsid w:val="007C7626"/>
    <w:rsid w:val="007D09CD"/>
    <w:rsid w:val="007D1196"/>
    <w:rsid w:val="007D27CB"/>
    <w:rsid w:val="007D2A4C"/>
    <w:rsid w:val="007D332F"/>
    <w:rsid w:val="007D3A8E"/>
    <w:rsid w:val="007D3F77"/>
    <w:rsid w:val="007D52E0"/>
    <w:rsid w:val="007D58DA"/>
    <w:rsid w:val="007D660B"/>
    <w:rsid w:val="007D67AF"/>
    <w:rsid w:val="007E0FD3"/>
    <w:rsid w:val="007E2291"/>
    <w:rsid w:val="007E356A"/>
    <w:rsid w:val="007E35C8"/>
    <w:rsid w:val="007E3EC1"/>
    <w:rsid w:val="007E545C"/>
    <w:rsid w:val="007E54CD"/>
    <w:rsid w:val="007E692C"/>
    <w:rsid w:val="007E7490"/>
    <w:rsid w:val="007E7F74"/>
    <w:rsid w:val="007F1A7C"/>
    <w:rsid w:val="007F279F"/>
    <w:rsid w:val="007F5448"/>
    <w:rsid w:val="007F7B52"/>
    <w:rsid w:val="0080168F"/>
    <w:rsid w:val="0080190D"/>
    <w:rsid w:val="00801C7A"/>
    <w:rsid w:val="00801CE7"/>
    <w:rsid w:val="00803C76"/>
    <w:rsid w:val="00805475"/>
    <w:rsid w:val="00807694"/>
    <w:rsid w:val="00807901"/>
    <w:rsid w:val="008104C8"/>
    <w:rsid w:val="00811E2C"/>
    <w:rsid w:val="00812724"/>
    <w:rsid w:val="00814752"/>
    <w:rsid w:val="008158DE"/>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4C97"/>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36C"/>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605C"/>
    <w:rsid w:val="00947E2A"/>
    <w:rsid w:val="009504C8"/>
    <w:rsid w:val="00950E46"/>
    <w:rsid w:val="00951573"/>
    <w:rsid w:val="00952EAA"/>
    <w:rsid w:val="00955DE9"/>
    <w:rsid w:val="0095628D"/>
    <w:rsid w:val="00957D8A"/>
    <w:rsid w:val="00957DFB"/>
    <w:rsid w:val="00960031"/>
    <w:rsid w:val="0096168C"/>
    <w:rsid w:val="00962089"/>
    <w:rsid w:val="00963467"/>
    <w:rsid w:val="00963BE2"/>
    <w:rsid w:val="009676EB"/>
    <w:rsid w:val="00967D8C"/>
    <w:rsid w:val="009701B0"/>
    <w:rsid w:val="00970E4B"/>
    <w:rsid w:val="00971366"/>
    <w:rsid w:val="00973CEA"/>
    <w:rsid w:val="0097633F"/>
    <w:rsid w:val="009771E4"/>
    <w:rsid w:val="0097782B"/>
    <w:rsid w:val="00977E9E"/>
    <w:rsid w:val="00982E34"/>
    <w:rsid w:val="009856DD"/>
    <w:rsid w:val="00986079"/>
    <w:rsid w:val="00986681"/>
    <w:rsid w:val="00986BB4"/>
    <w:rsid w:val="00987BDB"/>
    <w:rsid w:val="009901A0"/>
    <w:rsid w:val="00993154"/>
    <w:rsid w:val="00994B17"/>
    <w:rsid w:val="00995A27"/>
    <w:rsid w:val="00996CA1"/>
    <w:rsid w:val="009A1DCF"/>
    <w:rsid w:val="009A3E85"/>
    <w:rsid w:val="009A5B56"/>
    <w:rsid w:val="009A5C20"/>
    <w:rsid w:val="009A6B48"/>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669F"/>
    <w:rsid w:val="009C7208"/>
    <w:rsid w:val="009C776E"/>
    <w:rsid w:val="009C77DA"/>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70DF"/>
    <w:rsid w:val="00A20A75"/>
    <w:rsid w:val="00A20BA1"/>
    <w:rsid w:val="00A20D0F"/>
    <w:rsid w:val="00A21082"/>
    <w:rsid w:val="00A21151"/>
    <w:rsid w:val="00A2133D"/>
    <w:rsid w:val="00A21F53"/>
    <w:rsid w:val="00A22125"/>
    <w:rsid w:val="00A240D4"/>
    <w:rsid w:val="00A2471F"/>
    <w:rsid w:val="00A25504"/>
    <w:rsid w:val="00A259F7"/>
    <w:rsid w:val="00A25F20"/>
    <w:rsid w:val="00A262EE"/>
    <w:rsid w:val="00A27232"/>
    <w:rsid w:val="00A303E7"/>
    <w:rsid w:val="00A32A2C"/>
    <w:rsid w:val="00A3450B"/>
    <w:rsid w:val="00A34878"/>
    <w:rsid w:val="00A35210"/>
    <w:rsid w:val="00A35389"/>
    <w:rsid w:val="00A359E0"/>
    <w:rsid w:val="00A35B4C"/>
    <w:rsid w:val="00A36383"/>
    <w:rsid w:val="00A36ED9"/>
    <w:rsid w:val="00A4108F"/>
    <w:rsid w:val="00A4177D"/>
    <w:rsid w:val="00A42F32"/>
    <w:rsid w:val="00A437AB"/>
    <w:rsid w:val="00A43EE7"/>
    <w:rsid w:val="00A443ED"/>
    <w:rsid w:val="00A464D8"/>
    <w:rsid w:val="00A507B0"/>
    <w:rsid w:val="00A5116C"/>
    <w:rsid w:val="00A52302"/>
    <w:rsid w:val="00A52FA4"/>
    <w:rsid w:val="00A54C25"/>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6FA1"/>
    <w:rsid w:val="00B0728C"/>
    <w:rsid w:val="00B07DCE"/>
    <w:rsid w:val="00B113E9"/>
    <w:rsid w:val="00B1243D"/>
    <w:rsid w:val="00B12B9F"/>
    <w:rsid w:val="00B13A64"/>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0A2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15D7"/>
    <w:rsid w:val="00B92522"/>
    <w:rsid w:val="00B9258F"/>
    <w:rsid w:val="00B927E0"/>
    <w:rsid w:val="00B930D3"/>
    <w:rsid w:val="00B9333C"/>
    <w:rsid w:val="00B94B36"/>
    <w:rsid w:val="00B95029"/>
    <w:rsid w:val="00B95385"/>
    <w:rsid w:val="00B962AA"/>
    <w:rsid w:val="00B9712C"/>
    <w:rsid w:val="00B975DB"/>
    <w:rsid w:val="00BA0791"/>
    <w:rsid w:val="00BA15C9"/>
    <w:rsid w:val="00BA5EDC"/>
    <w:rsid w:val="00BA6E36"/>
    <w:rsid w:val="00BA6E8D"/>
    <w:rsid w:val="00BA77C9"/>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6FE4"/>
    <w:rsid w:val="00C075B2"/>
    <w:rsid w:val="00C11995"/>
    <w:rsid w:val="00C12B93"/>
    <w:rsid w:val="00C12E27"/>
    <w:rsid w:val="00C13595"/>
    <w:rsid w:val="00C13D71"/>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0E8E"/>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3336"/>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08C"/>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2ACE"/>
    <w:rsid w:val="00CD4446"/>
    <w:rsid w:val="00CD5124"/>
    <w:rsid w:val="00CD592E"/>
    <w:rsid w:val="00CD5C00"/>
    <w:rsid w:val="00CD6D3D"/>
    <w:rsid w:val="00CE070C"/>
    <w:rsid w:val="00CE1060"/>
    <w:rsid w:val="00CE13F7"/>
    <w:rsid w:val="00CE3903"/>
    <w:rsid w:val="00CE4ACF"/>
    <w:rsid w:val="00CE66ED"/>
    <w:rsid w:val="00CE6AB7"/>
    <w:rsid w:val="00CE6C7F"/>
    <w:rsid w:val="00CE6DC4"/>
    <w:rsid w:val="00CE7037"/>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1149"/>
    <w:rsid w:val="00D0322C"/>
    <w:rsid w:val="00D03D36"/>
    <w:rsid w:val="00D046AA"/>
    <w:rsid w:val="00D05273"/>
    <w:rsid w:val="00D05D11"/>
    <w:rsid w:val="00D06296"/>
    <w:rsid w:val="00D07535"/>
    <w:rsid w:val="00D07C55"/>
    <w:rsid w:val="00D102EC"/>
    <w:rsid w:val="00D10904"/>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B71"/>
    <w:rsid w:val="00D32954"/>
    <w:rsid w:val="00D33FBC"/>
    <w:rsid w:val="00D3405F"/>
    <w:rsid w:val="00D35359"/>
    <w:rsid w:val="00D35BA8"/>
    <w:rsid w:val="00D37B3F"/>
    <w:rsid w:val="00D413AD"/>
    <w:rsid w:val="00D4162E"/>
    <w:rsid w:val="00D422BB"/>
    <w:rsid w:val="00D45144"/>
    <w:rsid w:val="00D45A22"/>
    <w:rsid w:val="00D4666C"/>
    <w:rsid w:val="00D47109"/>
    <w:rsid w:val="00D472DD"/>
    <w:rsid w:val="00D50B46"/>
    <w:rsid w:val="00D50D0F"/>
    <w:rsid w:val="00D571C7"/>
    <w:rsid w:val="00D61220"/>
    <w:rsid w:val="00D61A6E"/>
    <w:rsid w:val="00D61C6C"/>
    <w:rsid w:val="00D62B7E"/>
    <w:rsid w:val="00D63FB0"/>
    <w:rsid w:val="00D64428"/>
    <w:rsid w:val="00D64CDB"/>
    <w:rsid w:val="00D6609B"/>
    <w:rsid w:val="00D664EA"/>
    <w:rsid w:val="00D666CE"/>
    <w:rsid w:val="00D67817"/>
    <w:rsid w:val="00D71B79"/>
    <w:rsid w:val="00D72008"/>
    <w:rsid w:val="00D75CDA"/>
    <w:rsid w:val="00D77371"/>
    <w:rsid w:val="00D803C6"/>
    <w:rsid w:val="00D80C92"/>
    <w:rsid w:val="00D80DDF"/>
    <w:rsid w:val="00D80ED2"/>
    <w:rsid w:val="00D817D7"/>
    <w:rsid w:val="00D835F6"/>
    <w:rsid w:val="00D83AA2"/>
    <w:rsid w:val="00D84ECA"/>
    <w:rsid w:val="00D86408"/>
    <w:rsid w:val="00D86CA8"/>
    <w:rsid w:val="00D91A63"/>
    <w:rsid w:val="00D93BCB"/>
    <w:rsid w:val="00D94937"/>
    <w:rsid w:val="00D9563D"/>
    <w:rsid w:val="00D96CE2"/>
    <w:rsid w:val="00DA0E93"/>
    <w:rsid w:val="00DA3CFB"/>
    <w:rsid w:val="00DA54C8"/>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F3E"/>
    <w:rsid w:val="00DE70B4"/>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1ED5"/>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45D1"/>
    <w:rsid w:val="00E24DB5"/>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4E3"/>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442A"/>
    <w:rsid w:val="00E85C5E"/>
    <w:rsid w:val="00E86579"/>
    <w:rsid w:val="00E90A43"/>
    <w:rsid w:val="00E91759"/>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0C8F"/>
    <w:rsid w:val="00EF125A"/>
    <w:rsid w:val="00EF1E6A"/>
    <w:rsid w:val="00EF283E"/>
    <w:rsid w:val="00EF452B"/>
    <w:rsid w:val="00EF5562"/>
    <w:rsid w:val="00EF5B5A"/>
    <w:rsid w:val="00EF6488"/>
    <w:rsid w:val="00F008CA"/>
    <w:rsid w:val="00F0164F"/>
    <w:rsid w:val="00F0177C"/>
    <w:rsid w:val="00F018F7"/>
    <w:rsid w:val="00F03F60"/>
    <w:rsid w:val="00F05CF3"/>
    <w:rsid w:val="00F069AA"/>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47C0"/>
    <w:rsid w:val="00F2541C"/>
    <w:rsid w:val="00F322B6"/>
    <w:rsid w:val="00F32AD8"/>
    <w:rsid w:val="00F333E2"/>
    <w:rsid w:val="00F3647D"/>
    <w:rsid w:val="00F36571"/>
    <w:rsid w:val="00F37215"/>
    <w:rsid w:val="00F37ACC"/>
    <w:rsid w:val="00F37DA4"/>
    <w:rsid w:val="00F410C7"/>
    <w:rsid w:val="00F41308"/>
    <w:rsid w:val="00F41E90"/>
    <w:rsid w:val="00F42202"/>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81B6D"/>
    <w:rsid w:val="00F85108"/>
    <w:rsid w:val="00F87762"/>
    <w:rsid w:val="00F87F9F"/>
    <w:rsid w:val="00F90A75"/>
    <w:rsid w:val="00F915F0"/>
    <w:rsid w:val="00F9320E"/>
    <w:rsid w:val="00F962FA"/>
    <w:rsid w:val="00FA01F2"/>
    <w:rsid w:val="00FA0DD3"/>
    <w:rsid w:val="00FA39A0"/>
    <w:rsid w:val="00FA3AB9"/>
    <w:rsid w:val="00FA3DDF"/>
    <w:rsid w:val="00FA40C6"/>
    <w:rsid w:val="00FA4A87"/>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81"/>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5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8158DE"/>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785545695">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rkutskenergo.ru/qa/6458.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rkutskenergo.ru/qa/6458.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kutskenergo.ru/qa/6458.htm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15DE28FB43C839B5D4172069E2D1C02425221817845BCC16F73CE31EG8P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WUTACPQVHE7E-1195615845-9144</_dlc_DocId>
    <_dlc_DocIdUrl xmlns="30e719df-8a88-48c9-b375-63b80a03932c">
      <Url>http://uscportal.ie.corp/customers/_layouts/15/DocIdRedir.aspx?ID=WUTACPQVHE7E-1195615845-9144</Url>
      <Description>WUTACPQVHE7E-1195615845-9144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2.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3.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17948</Words>
  <Characters>102304</Characters>
  <Application>Microsoft Office Word</Application>
  <DocSecurity>0</DocSecurity>
  <Lines>852</Lines>
  <Paragraphs>240</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120012</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2020-10-19T09:23:00Z</dcterms:created>
  <dcterms:modified xsi:type="dcterms:W3CDTF">2020-11-09T09:06:00Z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db55628d-32f6-44cf-9a0d-e6bfd1a4f361</vt:lpwstr>
  </property>
</Properties>
</file>